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EB3" w:rsidRPr="007B7EB3" w:rsidRDefault="007B7EB3" w:rsidP="007B7EB3">
      <w:pPr>
        <w:bidi/>
        <w:spacing w:after="0" w:line="312" w:lineRule="atLeast"/>
        <w:jc w:val="both"/>
        <w:rPr>
          <w:rFonts w:ascii="Tahoma" w:eastAsia="Times New Roman" w:hAnsi="Tahoma" w:cs="2  Titr" w:hint="cs"/>
          <w:b/>
          <w:bCs/>
          <w:color w:val="000000" w:themeColor="text1"/>
          <w:sz w:val="28"/>
          <w:szCs w:val="28"/>
          <w:rtl/>
        </w:rPr>
      </w:pPr>
      <w:r w:rsidRPr="007B7EB3">
        <w:rPr>
          <w:rFonts w:ascii="Tahoma" w:eastAsia="Times New Roman" w:hAnsi="Tahoma" w:cs="2  Titr"/>
          <w:b/>
          <w:bCs/>
          <w:noProof/>
          <w:color w:val="000000" w:themeColor="text1"/>
          <w:sz w:val="28"/>
          <w:szCs w:val="28"/>
          <w:rtl/>
        </w:rPr>
        <w:drawing>
          <wp:anchor distT="0" distB="0" distL="0" distR="0" simplePos="0" relativeHeight="251659264" behindDoc="0" locked="0" layoutInCell="1" allowOverlap="0">
            <wp:simplePos x="0" y="0"/>
            <wp:positionH relativeFrom="column">
              <wp:align>left</wp:align>
            </wp:positionH>
            <wp:positionV relativeFrom="line">
              <wp:posOffset>3810</wp:posOffset>
            </wp:positionV>
            <wp:extent cx="1857375" cy="1776095"/>
            <wp:effectExtent l="19050" t="0" r="9525" b="0"/>
            <wp:wrapSquare wrapText="bothSides"/>
            <wp:docPr id="1" name="Picture 2" descr="mhtml:file://C:\Users\hasti\Desktop\New%20folder\New%20folder\تجهیزات%20شیر\تکنولوژی‌های%20غشایی.mht!http://www.milkindustry.ir/images/stories/up/image1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html:file://C:\Users\hasti\Desktop\New%20folder\New%20folder\تجهیزات%20شیر\تکنولوژی‌های%20غشایی.mht!http://www.milkindustry.ir/images/stories/up/image1_12.jpg"/>
                    <pic:cNvPicPr>
                      <a:picLocks noChangeAspect="1" noChangeArrowheads="1"/>
                    </pic:cNvPicPr>
                  </pic:nvPicPr>
                  <pic:blipFill>
                    <a:blip r:embed="rId5" cstate="print">
                      <a:lum bright="10000" contrast="-20000"/>
                    </a:blip>
                    <a:srcRect/>
                    <a:stretch>
                      <a:fillRect/>
                    </a:stretch>
                  </pic:blipFill>
                  <pic:spPr bwMode="auto">
                    <a:xfrm>
                      <a:off x="0" y="0"/>
                      <a:ext cx="1857375" cy="1776095"/>
                    </a:xfrm>
                    <a:prstGeom prst="rect">
                      <a:avLst/>
                    </a:prstGeom>
                    <a:noFill/>
                    <a:ln w="9525">
                      <a:noFill/>
                      <a:miter lim="800000"/>
                      <a:headEnd/>
                      <a:tailEnd/>
                    </a:ln>
                  </pic:spPr>
                </pic:pic>
              </a:graphicData>
            </a:graphic>
          </wp:anchor>
        </w:drawing>
      </w:r>
      <w:r w:rsidRPr="007B7EB3">
        <w:rPr>
          <w:rFonts w:ascii="Tahoma" w:eastAsia="Times New Roman" w:hAnsi="Tahoma" w:cs="2  Titr" w:hint="cs"/>
          <w:b/>
          <w:bCs/>
          <w:color w:val="000000" w:themeColor="text1"/>
          <w:sz w:val="28"/>
          <w:szCs w:val="28"/>
          <w:rtl/>
        </w:rPr>
        <w:t xml:space="preserve">تکنولوژی های غشایی </w:t>
      </w:r>
    </w:p>
    <w:p w:rsidR="007B7EB3" w:rsidRPr="007B7EB3" w:rsidRDefault="007B7EB3" w:rsidP="007B7EB3">
      <w:pPr>
        <w:bidi/>
        <w:spacing w:after="0" w:line="312" w:lineRule="atLeast"/>
        <w:jc w:val="both"/>
        <w:rPr>
          <w:rFonts w:ascii="Tahoma" w:eastAsia="Times New Roman" w:hAnsi="Tahoma" w:cs="B Mitra" w:hint="cs"/>
          <w:b/>
          <w:bCs/>
          <w:color w:val="333333"/>
          <w:sz w:val="28"/>
          <w:szCs w:val="28"/>
          <w:rtl/>
        </w:rPr>
      </w:pPr>
    </w:p>
    <w:p w:rsidR="007B7EB3" w:rsidRPr="007B7EB3" w:rsidRDefault="007B7EB3" w:rsidP="007B7EB3">
      <w:pPr>
        <w:bidi/>
        <w:spacing w:after="0" w:line="312" w:lineRule="atLeast"/>
        <w:jc w:val="both"/>
        <w:rPr>
          <w:rFonts w:ascii="Tahoma" w:eastAsia="Times New Roman" w:hAnsi="Tahoma" w:cs="B Mitra" w:hint="cs"/>
          <w:b/>
          <w:bCs/>
          <w:color w:val="333333"/>
          <w:sz w:val="28"/>
          <w:szCs w:val="28"/>
          <w:rtl/>
        </w:rPr>
      </w:pPr>
    </w:p>
    <w:p w:rsidR="007B7EB3" w:rsidRPr="007B7EB3" w:rsidRDefault="007B7EB3" w:rsidP="007B7EB3">
      <w:pPr>
        <w:bidi/>
        <w:spacing w:after="0" w:line="312" w:lineRule="atLeast"/>
        <w:jc w:val="both"/>
        <w:rPr>
          <w:rFonts w:ascii="Tahoma" w:eastAsia="Times New Roman" w:hAnsi="Tahoma" w:cs="B Mitra" w:hint="cs"/>
          <w:b/>
          <w:bCs/>
          <w:color w:val="333333"/>
          <w:sz w:val="28"/>
          <w:szCs w:val="28"/>
          <w:rtl/>
        </w:rPr>
      </w:pPr>
    </w:p>
    <w:p w:rsidR="007B7EB3" w:rsidRPr="007B7EB3" w:rsidRDefault="007B7EB3" w:rsidP="007B7EB3">
      <w:pPr>
        <w:bidi/>
        <w:spacing w:after="0" w:line="312" w:lineRule="atLeast"/>
        <w:jc w:val="both"/>
        <w:rPr>
          <w:rFonts w:ascii="Tahoma" w:eastAsia="Times New Roman" w:hAnsi="Tahoma" w:cs="B Mitra" w:hint="cs"/>
          <w:b/>
          <w:bCs/>
          <w:color w:val="333333"/>
          <w:sz w:val="28"/>
          <w:szCs w:val="28"/>
          <w:rtl/>
        </w:rPr>
      </w:pPr>
    </w:p>
    <w:p w:rsidR="007B7EB3" w:rsidRPr="007B7EB3" w:rsidRDefault="007B7EB3" w:rsidP="007B7EB3">
      <w:pPr>
        <w:bidi/>
        <w:spacing w:after="0" w:line="312" w:lineRule="atLeast"/>
        <w:jc w:val="both"/>
        <w:rPr>
          <w:rFonts w:ascii="Tahoma" w:eastAsia="Times New Roman" w:hAnsi="Tahoma" w:cs="B Mitra" w:hint="cs"/>
          <w:b/>
          <w:bCs/>
          <w:color w:val="333333"/>
          <w:sz w:val="28"/>
          <w:szCs w:val="28"/>
          <w:rtl/>
        </w:rPr>
      </w:pPr>
    </w:p>
    <w:p w:rsidR="007B7EB3" w:rsidRPr="007B7EB3" w:rsidRDefault="007B7EB3" w:rsidP="007B7EB3">
      <w:pPr>
        <w:bidi/>
        <w:spacing w:after="0" w:line="312" w:lineRule="atLeast"/>
        <w:jc w:val="both"/>
        <w:rPr>
          <w:rFonts w:ascii="Tahoma" w:eastAsia="Times New Roman" w:hAnsi="Tahoma" w:cs="B Mitra"/>
          <w:b/>
          <w:bCs/>
          <w:color w:val="333333"/>
          <w:sz w:val="28"/>
          <w:szCs w:val="28"/>
          <w:rtl/>
        </w:rPr>
      </w:pP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 xml:space="preserve">امروزه تکنولوژیهای غشایی از جایگاه و کاربرد وسیعی در صنایع مختلف برخوردارند. از دهه </w:t>
      </w:r>
      <w:r w:rsidRPr="007B7EB3">
        <w:rPr>
          <w:rFonts w:asciiTheme="majorBidi" w:eastAsia="Times New Roman" w:hAnsiTheme="majorBidi" w:cstheme="majorBidi"/>
          <w:b/>
          <w:bCs/>
          <w:color w:val="333333"/>
          <w:sz w:val="24"/>
          <w:szCs w:val="24"/>
          <w:rtl/>
        </w:rPr>
        <w:t>1960</w:t>
      </w:r>
      <w:r w:rsidRPr="007B7EB3">
        <w:rPr>
          <w:rFonts w:ascii="Tahoma" w:eastAsia="Times New Roman" w:hAnsi="Tahoma" w:cs="B Mitra"/>
          <w:color w:val="333333"/>
          <w:sz w:val="28"/>
          <w:szCs w:val="28"/>
          <w:rtl/>
        </w:rPr>
        <w:t xml:space="preserve"> این علم از آزمایشگاه به صنعت و پزشکی راه یافت و با پیشرفتهای چشمگیری مواجهه شد ، به گونه ای که انتظار می رود غشاها در آینده نقش مهمی را در علوم مختلف به ویژه علم پزشکی ایفا کنند.</w:t>
      </w:r>
    </w:p>
    <w:p w:rsidR="007B7EB3" w:rsidRPr="007B7EB3" w:rsidRDefault="007B7EB3" w:rsidP="00220D38">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br/>
        <w:t>از تکنولوژیهای غشایی اولین بار برای فیلتراسیون آب آشامیدنی ارتش آلمان استفاده شد. تحقیقات برای استفاده گسترده از این تکنولوژی توسط کشور آمریکا مورد حمایت قرار گرفت و نهایتا</w:t>
      </w:r>
      <w:r w:rsidRPr="007B7EB3">
        <w:rPr>
          <w:rFonts w:ascii="Tahoma" w:eastAsia="Times New Roman" w:hAnsi="Tahoma" w:cs="Tahoma"/>
          <w:color w:val="333333"/>
          <w:sz w:val="28"/>
          <w:szCs w:val="28"/>
          <w:rtl/>
        </w:rPr>
        <w:t> </w:t>
      </w:r>
      <w:r w:rsidRPr="007B7EB3">
        <w:rPr>
          <w:rFonts w:ascii="Tahoma" w:eastAsia="Times New Roman" w:hAnsi="Tahoma" w:cs="B Mitra"/>
          <w:color w:val="333333"/>
          <w:sz w:val="28"/>
          <w:szCs w:val="28"/>
          <w:rtl/>
        </w:rPr>
        <w:t xml:space="preserve"> توسط شرکت میلی پور ، اولین و بزرگترین تولیدکننده میکروفیلتر، مورد بهره برداری قرار گرفت. در گذشته بیشترین کاربرد میکروفیلتراسیون در صنایع نوشیدنی</w:t>
      </w:r>
      <w:r w:rsidRPr="007B7EB3">
        <w:rPr>
          <w:rFonts w:ascii="Tahoma" w:eastAsia="Times New Roman" w:hAnsi="Tahoma" w:cs="Tahoma"/>
          <w:color w:val="333333"/>
          <w:sz w:val="28"/>
          <w:szCs w:val="28"/>
          <w:rtl/>
        </w:rPr>
        <w:t> </w:t>
      </w:r>
      <w:r w:rsidRPr="007B7EB3">
        <w:rPr>
          <w:rFonts w:asciiTheme="majorBidi" w:eastAsia="Times New Roman" w:hAnsiTheme="majorBidi" w:cstheme="majorBidi"/>
          <w:b/>
          <w:bCs/>
          <w:color w:val="333333"/>
          <w:sz w:val="24"/>
          <w:szCs w:val="24"/>
          <w:rtl/>
        </w:rPr>
        <w:t xml:space="preserve">( </w:t>
      </w:r>
      <w:proofErr w:type="spellStart"/>
      <w:r w:rsidRPr="007B7EB3">
        <w:rPr>
          <w:rFonts w:asciiTheme="majorBidi" w:eastAsia="Times New Roman" w:hAnsiTheme="majorBidi" w:cstheme="majorBidi"/>
          <w:b/>
          <w:bCs/>
          <w:color w:val="333333"/>
          <w:sz w:val="24"/>
          <w:szCs w:val="24"/>
        </w:rPr>
        <w:t>μm</w:t>
      </w:r>
      <w:proofErr w:type="spellEnd"/>
      <w:r w:rsidRPr="007B7EB3">
        <w:rPr>
          <w:rFonts w:ascii="Tahoma" w:eastAsia="Times New Roman" w:hAnsi="Tahoma" w:cs="B Mitra"/>
          <w:color w:val="333333"/>
          <w:sz w:val="28"/>
          <w:szCs w:val="28"/>
        </w:rPr>
        <w:t xml:space="preserve"> </w:t>
      </w:r>
      <w:r w:rsidRPr="007B7EB3">
        <w:rPr>
          <w:rFonts w:asciiTheme="majorBidi" w:eastAsia="Times New Roman" w:hAnsiTheme="majorBidi" w:cstheme="majorBidi"/>
          <w:b/>
          <w:bCs/>
          <w:color w:val="333333"/>
          <w:sz w:val="24"/>
          <w:szCs w:val="24"/>
        </w:rPr>
        <w:t>0/45</w:t>
      </w:r>
      <w:r w:rsidRPr="007B7EB3">
        <w:rPr>
          <w:rFonts w:asciiTheme="majorBidi" w:eastAsia="Times New Roman" w:hAnsiTheme="majorBidi" w:cstheme="majorBidi"/>
          <w:b/>
          <w:bCs/>
          <w:color w:val="333333"/>
          <w:sz w:val="24"/>
          <w:szCs w:val="24"/>
          <w:rtl/>
        </w:rPr>
        <w:t xml:space="preserve"> )</w:t>
      </w:r>
      <w:r w:rsidRPr="007B7EB3">
        <w:rPr>
          <w:rFonts w:ascii="Tahoma" w:eastAsia="Times New Roman" w:hAnsi="Tahoma" w:cs="B Mitra"/>
          <w:color w:val="333333"/>
          <w:sz w:val="28"/>
          <w:szCs w:val="28"/>
          <w:rtl/>
        </w:rPr>
        <w:t xml:space="preserve">، استریلیزاسیون تجاری سرد برای مصارف دارویی </w:t>
      </w:r>
      <w:r w:rsidRPr="007B7EB3">
        <w:rPr>
          <w:rFonts w:asciiTheme="majorBidi" w:eastAsia="Times New Roman" w:hAnsiTheme="majorBidi" w:cstheme="majorBidi"/>
          <w:b/>
          <w:bCs/>
          <w:color w:val="333333"/>
          <w:sz w:val="24"/>
          <w:szCs w:val="24"/>
          <w:rtl/>
        </w:rPr>
        <w:t xml:space="preserve">( </w:t>
      </w:r>
      <w:proofErr w:type="spellStart"/>
      <w:r w:rsidRPr="007B7EB3">
        <w:rPr>
          <w:rFonts w:asciiTheme="majorBidi" w:eastAsia="Times New Roman" w:hAnsiTheme="majorBidi" w:cstheme="majorBidi"/>
          <w:b/>
          <w:bCs/>
          <w:color w:val="333333"/>
          <w:sz w:val="24"/>
          <w:szCs w:val="24"/>
        </w:rPr>
        <w:t>μm</w:t>
      </w:r>
      <w:proofErr w:type="spellEnd"/>
      <w:r w:rsidRPr="007B7EB3">
        <w:rPr>
          <w:rFonts w:asciiTheme="majorBidi" w:eastAsia="Times New Roman" w:hAnsiTheme="majorBidi" w:cstheme="majorBidi"/>
          <w:b/>
          <w:bCs/>
          <w:color w:val="333333"/>
          <w:sz w:val="24"/>
          <w:szCs w:val="24"/>
        </w:rPr>
        <w:t xml:space="preserve"> 0/2</w:t>
      </w:r>
      <w:r w:rsidRPr="007B7EB3">
        <w:rPr>
          <w:rFonts w:asciiTheme="majorBidi" w:eastAsia="Times New Roman" w:hAnsiTheme="majorBidi" w:cstheme="majorBidi"/>
          <w:b/>
          <w:bCs/>
          <w:color w:val="333333"/>
          <w:sz w:val="24"/>
          <w:szCs w:val="24"/>
          <w:rtl/>
        </w:rPr>
        <w:t xml:space="preserve">) </w:t>
      </w:r>
      <w:r w:rsidRPr="007B7EB3">
        <w:rPr>
          <w:rFonts w:ascii="Tahoma" w:eastAsia="Times New Roman" w:hAnsi="Tahoma" w:cs="B Mitra"/>
          <w:color w:val="333333"/>
          <w:sz w:val="28"/>
          <w:szCs w:val="28"/>
          <w:rtl/>
        </w:rPr>
        <w:t xml:space="preserve">و تامین آب خالص در فرایندهای نیمه رسانایی </w:t>
      </w:r>
      <w:r w:rsidRPr="007B7EB3">
        <w:rPr>
          <w:rFonts w:asciiTheme="majorBidi" w:eastAsia="Times New Roman" w:hAnsiTheme="majorBidi" w:cstheme="majorBidi"/>
          <w:b/>
          <w:bCs/>
          <w:color w:val="333333"/>
          <w:sz w:val="24"/>
          <w:szCs w:val="24"/>
          <w:rtl/>
        </w:rPr>
        <w:t>(</w:t>
      </w:r>
      <w:proofErr w:type="spellStart"/>
      <w:r w:rsidRPr="007B7EB3">
        <w:rPr>
          <w:rFonts w:asciiTheme="majorBidi" w:eastAsia="Times New Roman" w:hAnsiTheme="majorBidi" w:cstheme="majorBidi"/>
          <w:b/>
          <w:bCs/>
          <w:color w:val="333333"/>
          <w:sz w:val="24"/>
          <w:szCs w:val="24"/>
        </w:rPr>
        <w:t>μm</w:t>
      </w:r>
      <w:proofErr w:type="spellEnd"/>
      <w:r w:rsidRPr="007B7EB3">
        <w:rPr>
          <w:rFonts w:asciiTheme="majorBidi" w:eastAsia="Times New Roman" w:hAnsiTheme="majorBidi" w:cstheme="majorBidi"/>
          <w:b/>
          <w:bCs/>
          <w:color w:val="333333"/>
          <w:sz w:val="24"/>
          <w:szCs w:val="24"/>
        </w:rPr>
        <w:t xml:space="preserve"> 0/1</w:t>
      </w:r>
      <w:r w:rsidRPr="007B7EB3">
        <w:rPr>
          <w:rFonts w:asciiTheme="majorBidi" w:eastAsia="Times New Roman" w:hAnsiTheme="majorBidi" w:cstheme="majorBidi"/>
          <w:b/>
          <w:bCs/>
          <w:color w:val="333333"/>
          <w:sz w:val="24"/>
          <w:szCs w:val="24"/>
          <w:rtl/>
        </w:rPr>
        <w:t>)</w:t>
      </w:r>
      <w:r w:rsidRPr="007B7EB3">
        <w:rPr>
          <w:rFonts w:ascii="Tahoma" w:eastAsia="Times New Roman" w:hAnsi="Tahoma" w:cs="B Mitra"/>
          <w:color w:val="333333"/>
          <w:sz w:val="28"/>
          <w:szCs w:val="28"/>
          <w:rtl/>
        </w:rPr>
        <w:t xml:space="preserve"> بود</w:t>
      </w:r>
      <w:r w:rsidR="00220D38">
        <w:rPr>
          <w:rFonts w:ascii="Tahoma" w:eastAsia="Times New Roman" w:hAnsi="Tahoma" w:cs="B Mitra" w:hint="cs"/>
          <w:color w:val="333333"/>
          <w:sz w:val="28"/>
          <w:szCs w:val="28"/>
          <w:rtl/>
        </w:rPr>
        <w:t xml:space="preserve"> </w:t>
      </w:r>
      <w:r w:rsidRPr="007B7EB3">
        <w:rPr>
          <w:rFonts w:ascii="Tahoma" w:eastAsia="Times New Roman" w:hAnsi="Tahoma" w:cs="B Mitra"/>
          <w:color w:val="333333"/>
          <w:sz w:val="28"/>
          <w:szCs w:val="28"/>
          <w:rtl/>
        </w:rPr>
        <w:t>.</w:t>
      </w:r>
      <w:r w:rsidR="00220D38">
        <w:rPr>
          <w:rFonts w:ascii="Tahoma" w:eastAsia="Times New Roman" w:hAnsi="Tahoma" w:cs="B Mitra" w:hint="cs"/>
          <w:color w:val="333333"/>
          <w:sz w:val="28"/>
          <w:szCs w:val="28"/>
          <w:rtl/>
        </w:rPr>
        <w:t xml:space="preserve"> </w:t>
      </w:r>
      <w:r w:rsidRPr="007B7EB3">
        <w:rPr>
          <w:rFonts w:ascii="Tahoma" w:eastAsia="Times New Roman" w:hAnsi="Tahoma" w:cs="B Mitra"/>
          <w:color w:val="333333"/>
          <w:sz w:val="28"/>
          <w:szCs w:val="28"/>
          <w:rtl/>
        </w:rPr>
        <w:t xml:space="preserve">تا سال </w:t>
      </w:r>
      <w:r w:rsidRPr="007B7EB3">
        <w:rPr>
          <w:rFonts w:asciiTheme="majorBidi" w:eastAsia="Times New Roman" w:hAnsiTheme="majorBidi" w:cstheme="majorBidi"/>
          <w:b/>
          <w:bCs/>
          <w:color w:val="333333"/>
          <w:sz w:val="24"/>
          <w:szCs w:val="24"/>
          <w:rtl/>
        </w:rPr>
        <w:t>1960</w:t>
      </w:r>
      <w:r w:rsidRPr="007B7EB3">
        <w:rPr>
          <w:rFonts w:ascii="Tahoma" w:eastAsia="Times New Roman" w:hAnsi="Tahoma" w:cs="B Mitra"/>
          <w:color w:val="333333"/>
          <w:sz w:val="28"/>
          <w:szCs w:val="28"/>
          <w:rtl/>
        </w:rPr>
        <w:t xml:space="preserve"> با وجود درک اصول اساسی غشاهای مدرن صنایع مهمی در این زمینه وجود نداشت تا اینکه به تدریج با رفع برخی از معایب آنها نظیر قیمت بالا ، فرایندهای کند و زمان بر ، غیر انتخابی بودن و... غشاها از آزمایشگاه به صنعت راه یافتند.</w:t>
      </w: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اساس فرایندهای غشایی عبور مواد از میان صافی است ، که این امر توسط یک نیروی رانشی صورت می گیرد. این رانش در فرایندهای غشایی به چهار دسته تقسم می شود و شامل:</w:t>
      </w:r>
    </w:p>
    <w:p w:rsidR="007B7EB3" w:rsidRPr="007B7EB3" w:rsidRDefault="007B7EB3" w:rsidP="007B7EB3">
      <w:pPr>
        <w:numPr>
          <w:ilvl w:val="0"/>
          <w:numId w:val="1"/>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اختلاف فشار : در فرایندهای غشایی میکروفیلتراسیون ، اولترافیلتراسیون ، نانوفیلتراسیون و اسمز معکوس</w:t>
      </w:r>
    </w:p>
    <w:p w:rsidR="007B7EB3" w:rsidRPr="007B7EB3" w:rsidRDefault="007B7EB3" w:rsidP="007B7EB3">
      <w:pPr>
        <w:numPr>
          <w:ilvl w:val="0"/>
          <w:numId w:val="1"/>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اختلاف پتانسیل الکتریکی : نظیر الکترودیالیز و الکترولیز غشایی</w:t>
      </w:r>
    </w:p>
    <w:p w:rsidR="007B7EB3" w:rsidRPr="007B7EB3" w:rsidRDefault="007B7EB3" w:rsidP="007B7EB3">
      <w:pPr>
        <w:numPr>
          <w:ilvl w:val="0"/>
          <w:numId w:val="1"/>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 xml:space="preserve">اختلاف دما : مانند </w:t>
      </w:r>
      <w:r w:rsidRPr="007B7EB3">
        <w:rPr>
          <w:rFonts w:asciiTheme="majorBidi" w:eastAsia="Times New Roman" w:hAnsiTheme="majorBidi" w:cstheme="majorBidi"/>
          <w:b/>
          <w:bCs/>
          <w:color w:val="333333"/>
          <w:sz w:val="24"/>
          <w:szCs w:val="24"/>
        </w:rPr>
        <w:t>membrane distillation</w:t>
      </w:r>
    </w:p>
    <w:p w:rsidR="007B7EB3" w:rsidRPr="007B7EB3" w:rsidRDefault="007B7EB3" w:rsidP="007B7EB3">
      <w:pPr>
        <w:numPr>
          <w:ilvl w:val="0"/>
          <w:numId w:val="1"/>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 xml:space="preserve">اختلاف غلظت: نظیر </w:t>
      </w:r>
      <w:r w:rsidRPr="007B7EB3">
        <w:rPr>
          <w:rFonts w:asciiTheme="majorBidi" w:eastAsia="Times New Roman" w:hAnsiTheme="majorBidi" w:cstheme="majorBidi"/>
          <w:b/>
          <w:bCs/>
          <w:color w:val="333333"/>
          <w:sz w:val="24"/>
          <w:szCs w:val="24"/>
        </w:rPr>
        <w:t>gas separation</w:t>
      </w:r>
      <w:r w:rsidRPr="007B7EB3">
        <w:rPr>
          <w:rFonts w:asciiTheme="majorBidi" w:eastAsia="Times New Roman" w:hAnsiTheme="majorBidi" w:cstheme="majorBidi"/>
          <w:b/>
          <w:bCs/>
          <w:color w:val="333333"/>
          <w:sz w:val="24"/>
          <w:szCs w:val="24"/>
          <w:rtl/>
        </w:rPr>
        <w:t xml:space="preserve"> </w:t>
      </w:r>
    </w:p>
    <w:p w:rsidR="007B7EB3" w:rsidRPr="007B7EB3" w:rsidRDefault="007B7EB3" w:rsidP="007B7EB3">
      <w:pPr>
        <w:pStyle w:val="ListParagraph"/>
        <w:numPr>
          <w:ilvl w:val="0"/>
          <w:numId w:val="1"/>
        </w:num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در فرایندهای غشایی میکروفیلتراسیون ، اولترافیلتراسیون ، نانوفیلتراسیون و اسمز معکوس این نیروی رانشی اختلاف فشار است اما در سایر فرایندهای غشای همانگونه که اشاره شد، این نیروی رانشی می تواند متفاوت باشد. دامنه کاربرد و ابعاد انواع غشاهای میکروفیلتراسیون ، اولترافیلتراسیون ، نانوفیلتراسیون و اسمز معکوس در زیر نشان داده شده است.</w:t>
      </w:r>
    </w:p>
    <w:p w:rsidR="007B7EB3" w:rsidRPr="007B7EB3" w:rsidRDefault="007B7EB3" w:rsidP="00220D38">
      <w:pPr>
        <w:pStyle w:val="ListParagraph"/>
        <w:bidi/>
        <w:spacing w:after="0" w:line="312" w:lineRule="atLeast"/>
        <w:jc w:val="both"/>
        <w:rPr>
          <w:rFonts w:ascii="Tahoma" w:eastAsia="Times New Roman" w:hAnsi="Tahoma" w:cs="B Mitra"/>
          <w:color w:val="333333"/>
          <w:sz w:val="28"/>
          <w:szCs w:val="28"/>
          <w:rtl/>
        </w:rPr>
      </w:pPr>
    </w:p>
    <w:p w:rsidR="007B7EB3" w:rsidRPr="007B7EB3" w:rsidRDefault="007B7EB3" w:rsidP="007B7EB3">
      <w:pPr>
        <w:pStyle w:val="ListParagraph"/>
        <w:numPr>
          <w:ilvl w:val="0"/>
          <w:numId w:val="1"/>
        </w:numPr>
        <w:bidi/>
        <w:spacing w:after="0" w:line="312" w:lineRule="atLeast"/>
        <w:jc w:val="center"/>
        <w:rPr>
          <w:rFonts w:ascii="Tahoma" w:eastAsia="Times New Roman" w:hAnsi="Tahoma" w:cs="B Mitra"/>
          <w:color w:val="333333"/>
          <w:sz w:val="28"/>
          <w:szCs w:val="28"/>
          <w:rtl/>
        </w:rPr>
      </w:pPr>
      <w:r w:rsidRPr="007B7EB3">
        <w:rPr>
          <w:rFonts w:cs="B Mitra"/>
          <w:noProof/>
          <w:sz w:val="28"/>
          <w:szCs w:val="28"/>
        </w:rPr>
        <w:lastRenderedPageBreak/>
        <w:drawing>
          <wp:inline distT="0" distB="0" distL="0" distR="0">
            <wp:extent cx="3619500" cy="2419350"/>
            <wp:effectExtent l="19050" t="0" r="0" b="0"/>
            <wp:docPr id="2" name="Picture 3" descr="mhtml:file://C:\Users\hasti\Desktop\New%20folder\New%20folder\تجهیزات%20شیر\تکنولوژی‌های%20غشایی.mht!http://www.milkindustry.ir/images/stories/up/image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html:file://C:\Users\hasti\Desktop\New%20folder\New%20folder\تجهیزات%20شیر\تکنولوژی‌های%20غشایی.mht!http://www.milkindustry.ir/images/stories/up/image4_10.jpg"/>
                    <pic:cNvPicPr>
                      <a:picLocks noChangeAspect="1" noChangeArrowheads="1"/>
                    </pic:cNvPicPr>
                  </pic:nvPicPr>
                  <pic:blipFill>
                    <a:blip r:embed="rId6" cstate="print"/>
                    <a:srcRect/>
                    <a:stretch>
                      <a:fillRect/>
                    </a:stretch>
                  </pic:blipFill>
                  <pic:spPr bwMode="auto">
                    <a:xfrm>
                      <a:off x="0" y="0"/>
                      <a:ext cx="3619500" cy="2419350"/>
                    </a:xfrm>
                    <a:prstGeom prst="rect">
                      <a:avLst/>
                    </a:prstGeom>
                    <a:noFill/>
                    <a:ln w="9525">
                      <a:noFill/>
                      <a:miter lim="800000"/>
                      <a:headEnd/>
                      <a:tailEnd/>
                    </a:ln>
                  </pic:spPr>
                </pic:pic>
              </a:graphicData>
            </a:graphic>
          </wp:inline>
        </w:drawing>
      </w:r>
    </w:p>
    <w:p w:rsidR="007B7EB3" w:rsidRPr="007B7EB3" w:rsidRDefault="007B7EB3" w:rsidP="00220D38">
      <w:pPr>
        <w:pStyle w:val="ListParagraph"/>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Tahoma"/>
          <w:color w:val="333333"/>
          <w:sz w:val="28"/>
          <w:szCs w:val="28"/>
          <w:rtl/>
        </w:rPr>
        <w:t> </w:t>
      </w:r>
    </w:p>
    <w:p w:rsidR="007B7EB3" w:rsidRPr="007B7EB3" w:rsidRDefault="007B7EB3" w:rsidP="00B3427C">
      <w:pPr>
        <w:pStyle w:val="ListParagraph"/>
        <w:numPr>
          <w:ilvl w:val="0"/>
          <w:numId w:val="1"/>
        </w:numPr>
        <w:bidi/>
        <w:spacing w:after="0" w:line="312" w:lineRule="atLeast"/>
        <w:jc w:val="both"/>
        <w:rPr>
          <w:rFonts w:ascii="Tahoma" w:eastAsia="Times New Roman" w:hAnsi="Tahoma" w:cs="B Mitra" w:hint="cs"/>
          <w:color w:val="333333"/>
          <w:sz w:val="28"/>
          <w:szCs w:val="28"/>
        </w:rPr>
      </w:pPr>
      <w:r w:rsidRPr="007B7EB3">
        <w:rPr>
          <w:rFonts w:ascii="Tahoma" w:eastAsia="Times New Roman" w:hAnsi="Tahoma" w:cs="B Mitra"/>
          <w:color w:val="333333"/>
          <w:sz w:val="28"/>
          <w:szCs w:val="28"/>
          <w:rtl/>
        </w:rPr>
        <w:t xml:space="preserve">در تکنولوژیهای غشایی انواع غشاهای متخلخل، متراکم، فاقد تخلخل و باردار الکتریکی استفاده می شوند. یکی از فرایندهای غشایی میکروفیلتراسیون است ، که در آن عبور مواد از غشاء با سوراخهای </w:t>
      </w:r>
      <w:r w:rsidR="00B3427C">
        <w:rPr>
          <w:rFonts w:asciiTheme="majorBidi" w:eastAsia="Times New Roman" w:hAnsiTheme="majorBidi" w:cstheme="majorBidi" w:hint="cs"/>
          <w:b/>
          <w:bCs/>
          <w:color w:val="333333"/>
          <w:sz w:val="24"/>
          <w:szCs w:val="24"/>
          <w:rtl/>
        </w:rPr>
        <w:t>1/0</w:t>
      </w:r>
      <w:r w:rsidRPr="007B7EB3">
        <w:rPr>
          <w:rFonts w:ascii="Tahoma" w:eastAsia="Times New Roman" w:hAnsi="Tahoma" w:cs="B Mitra"/>
          <w:color w:val="333333"/>
          <w:sz w:val="28"/>
          <w:szCs w:val="28"/>
          <w:rtl/>
        </w:rPr>
        <w:t xml:space="preserve"> تا </w:t>
      </w:r>
      <w:r w:rsidRPr="007B7EB3">
        <w:rPr>
          <w:rFonts w:asciiTheme="majorBidi" w:eastAsia="Times New Roman" w:hAnsiTheme="majorBidi" w:cstheme="majorBidi"/>
          <w:b/>
          <w:bCs/>
          <w:color w:val="333333"/>
          <w:sz w:val="24"/>
          <w:szCs w:val="24"/>
          <w:rtl/>
        </w:rPr>
        <w:t>10</w:t>
      </w:r>
      <w:r w:rsidRPr="007B7EB3">
        <w:rPr>
          <w:rFonts w:ascii="Tahoma" w:eastAsia="Times New Roman" w:hAnsi="Tahoma" w:cs="B Mitra"/>
          <w:color w:val="333333"/>
          <w:sz w:val="28"/>
          <w:szCs w:val="28"/>
          <w:rtl/>
        </w:rPr>
        <w:t xml:space="preserve"> میکرومتر و تحت فشار </w:t>
      </w:r>
      <w:r w:rsidRPr="007B7EB3">
        <w:rPr>
          <w:rFonts w:asciiTheme="majorBidi" w:eastAsia="Times New Roman" w:hAnsiTheme="majorBidi" w:cstheme="majorBidi"/>
          <w:b/>
          <w:bCs/>
          <w:color w:val="333333"/>
          <w:sz w:val="24"/>
          <w:szCs w:val="24"/>
          <w:rtl/>
        </w:rPr>
        <w:t>1</w:t>
      </w:r>
      <w:r w:rsidRPr="007B7EB3">
        <w:rPr>
          <w:rFonts w:ascii="Tahoma" w:eastAsia="Times New Roman" w:hAnsi="Tahoma" w:cs="B Mitra"/>
          <w:color w:val="333333"/>
          <w:sz w:val="28"/>
          <w:szCs w:val="28"/>
          <w:rtl/>
        </w:rPr>
        <w:t xml:space="preserve"> تا </w:t>
      </w:r>
      <w:r w:rsidRPr="007B7EB3">
        <w:rPr>
          <w:rFonts w:asciiTheme="majorBidi" w:eastAsia="Times New Roman" w:hAnsiTheme="majorBidi" w:cstheme="majorBidi"/>
          <w:b/>
          <w:bCs/>
          <w:color w:val="333333"/>
          <w:sz w:val="24"/>
          <w:szCs w:val="24"/>
          <w:rtl/>
        </w:rPr>
        <w:t xml:space="preserve">2 </w:t>
      </w:r>
      <w:r w:rsidRPr="007B7EB3">
        <w:rPr>
          <w:rFonts w:ascii="Tahoma" w:eastAsia="Times New Roman" w:hAnsi="Tahoma" w:cs="B Mitra"/>
          <w:color w:val="333333"/>
          <w:sz w:val="28"/>
          <w:szCs w:val="28"/>
          <w:rtl/>
        </w:rPr>
        <w:t>بار صورت می گیرد. در فرایند میکروفیلتراسیون غشاهای متخلخل سرامیکی دارای بیشترین کاربردند. این غشاها از پایداری حرارتی، شیمیایی و مکانیکی بسیار بالایی برخوردارند. مقاومت حرارتی آنها بسیار بالاتر از پلیمرهاست و به راحتی با اﻧواع مواد شوینده اسیدی و قلیایی قابل شستشو هستند.</w:t>
      </w:r>
    </w:p>
    <w:p w:rsidR="007B7EB3" w:rsidRPr="007B7EB3" w:rsidRDefault="007B7EB3" w:rsidP="007B7EB3">
      <w:pPr>
        <w:bidi/>
        <w:spacing w:after="0" w:line="312" w:lineRule="atLeast"/>
        <w:jc w:val="both"/>
        <w:rPr>
          <w:rFonts w:ascii="Tahoma" w:eastAsia="Times New Roman" w:hAnsi="Tahoma" w:cs="B Mitra" w:hint="cs"/>
          <w:color w:val="333333"/>
          <w:sz w:val="28"/>
          <w:szCs w:val="28"/>
          <w:rtl/>
        </w:rPr>
      </w:pPr>
    </w:p>
    <w:p w:rsidR="007B7EB3" w:rsidRPr="007B7EB3" w:rsidRDefault="007B7EB3" w:rsidP="007B7EB3">
      <w:pPr>
        <w:bidi/>
        <w:spacing w:after="0" w:line="312" w:lineRule="atLeast"/>
        <w:jc w:val="both"/>
        <w:rPr>
          <w:rFonts w:ascii="Tahoma" w:eastAsia="Times New Roman" w:hAnsi="Tahoma" w:cs="B Mitra" w:hint="cs"/>
          <w:color w:val="333333"/>
          <w:sz w:val="28"/>
          <w:szCs w:val="28"/>
          <w:rtl/>
        </w:rPr>
      </w:pPr>
    </w:p>
    <w:p w:rsidR="007B7EB3" w:rsidRPr="007B7EB3" w:rsidRDefault="007B7EB3" w:rsidP="00B3427C">
      <w:pPr>
        <w:pStyle w:val="ListParagraph"/>
        <w:numPr>
          <w:ilvl w:val="0"/>
          <w:numId w:val="1"/>
        </w:num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 xml:space="preserve">از میکروفیلتراسیون در صنعت شیر نیز استفاده می شود. باکتریها اسپورها و گلبولهای چربی پشت غشا میکروفیلتر باقی می مانند، لذا با استفاده از این روش می توان میزان باکتریهای شیر را به </w:t>
      </w:r>
      <w:r w:rsidRPr="007B7EB3">
        <w:rPr>
          <w:rFonts w:asciiTheme="majorBidi" w:eastAsia="Times New Roman" w:hAnsiTheme="majorBidi" w:cstheme="majorBidi"/>
          <w:b/>
          <w:bCs/>
          <w:color w:val="333333"/>
          <w:sz w:val="24"/>
          <w:szCs w:val="24"/>
          <w:rtl/>
        </w:rPr>
        <w:t>1</w:t>
      </w:r>
      <w:r w:rsidRPr="007B7EB3">
        <w:rPr>
          <w:rFonts w:ascii="Tahoma" w:eastAsia="Times New Roman" w:hAnsi="Tahoma" w:cs="B Mitra"/>
          <w:color w:val="333333"/>
          <w:sz w:val="28"/>
          <w:szCs w:val="28"/>
          <w:rtl/>
        </w:rPr>
        <w:t xml:space="preserve"> تا</w:t>
      </w:r>
      <w:r w:rsidRPr="007B7EB3">
        <w:rPr>
          <w:rFonts w:asciiTheme="majorBidi" w:eastAsia="Times New Roman" w:hAnsiTheme="majorBidi" w:cstheme="majorBidi"/>
          <w:b/>
          <w:bCs/>
          <w:color w:val="333333"/>
          <w:sz w:val="24"/>
          <w:szCs w:val="24"/>
          <w:rtl/>
        </w:rPr>
        <w:t xml:space="preserve"> </w:t>
      </w:r>
      <w:r w:rsidR="00B3427C">
        <w:rPr>
          <w:rFonts w:asciiTheme="majorBidi" w:eastAsia="Times New Roman" w:hAnsiTheme="majorBidi" w:cstheme="majorBidi" w:hint="cs"/>
          <w:b/>
          <w:bCs/>
          <w:color w:val="333333"/>
          <w:sz w:val="24"/>
          <w:szCs w:val="24"/>
          <w:rtl/>
        </w:rPr>
        <w:t>1/0</w:t>
      </w:r>
      <w:r w:rsidRPr="007B7EB3">
        <w:rPr>
          <w:rFonts w:ascii="Tahoma" w:eastAsia="Times New Roman" w:hAnsi="Tahoma" w:cs="B Mitra"/>
          <w:color w:val="333333"/>
          <w:sz w:val="28"/>
          <w:szCs w:val="28"/>
          <w:rtl/>
        </w:rPr>
        <w:t xml:space="preserve"> درصد از کل باکتریها تقلیل داد و محصولی با عمر ماندگاری طولانی تر به دست آورد. محصول حاصل از این روش مانند شیر استریل نبوده و نیاز به نگهداری یخچالی دارد، اما در مقایسه با شیر پاستوریزه عمر ماندگاری طولانی تر در حدود </w:t>
      </w:r>
      <w:r w:rsidRPr="007B7EB3">
        <w:rPr>
          <w:rFonts w:asciiTheme="majorBidi" w:eastAsia="Times New Roman" w:hAnsiTheme="majorBidi" w:cstheme="majorBidi"/>
          <w:b/>
          <w:bCs/>
          <w:color w:val="333333"/>
          <w:sz w:val="24"/>
          <w:szCs w:val="24"/>
          <w:rtl/>
        </w:rPr>
        <w:t>60</w:t>
      </w:r>
      <w:r w:rsidRPr="007B7EB3">
        <w:rPr>
          <w:rFonts w:ascii="Tahoma" w:eastAsia="Times New Roman" w:hAnsi="Tahoma" w:cs="B Mitra"/>
          <w:color w:val="333333"/>
          <w:sz w:val="28"/>
          <w:szCs w:val="28"/>
          <w:rtl/>
        </w:rPr>
        <w:t xml:space="preserve"> تا </w:t>
      </w:r>
      <w:r w:rsidRPr="007B7EB3">
        <w:rPr>
          <w:rFonts w:asciiTheme="majorBidi" w:eastAsia="Times New Roman" w:hAnsiTheme="majorBidi" w:cstheme="majorBidi"/>
          <w:b/>
          <w:bCs/>
          <w:color w:val="333333"/>
          <w:sz w:val="24"/>
          <w:szCs w:val="24"/>
          <w:rtl/>
        </w:rPr>
        <w:t xml:space="preserve">90 </w:t>
      </w:r>
      <w:r w:rsidRPr="007B7EB3">
        <w:rPr>
          <w:rFonts w:ascii="Tahoma" w:eastAsia="Times New Roman" w:hAnsi="Tahoma" w:cs="B Mitra"/>
          <w:color w:val="333333"/>
          <w:sz w:val="28"/>
          <w:szCs w:val="28"/>
          <w:rtl/>
        </w:rPr>
        <w:t>روز داراست و البته طعم مشابه و یا حتی بهتر از شیر پاستوریزه معمولی را دارا بوده و در طی نگهداری یخچالی نیز طعم آن ثابت می ماند.</w:t>
      </w:r>
    </w:p>
    <w:p w:rsidR="007B7EB3" w:rsidRPr="007B7EB3" w:rsidRDefault="007B7EB3" w:rsidP="007B7EB3">
      <w:pPr>
        <w:pStyle w:val="ListParagraph"/>
        <w:numPr>
          <w:ilvl w:val="0"/>
          <w:numId w:val="1"/>
        </w:num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با استفاده از روش میکروفیلتراسیون می توانیم اسپورهای باکتریهایی نظیر کلستریدیوم تایروبوتیریکوم را از شیر مصرفی برای تولید پنیر حذف کنیم و از بادکردگی پنیر طی فرایند رسیدن و نگهداری جلوگیری به عمل آوریم و از آنجایی که امروزه استفاده از مواد نگهدارنده از طرف مصرف کنندگان چندان مورد پذیرش قرار نمی گیرد، بنابراین با استفاده از این روش می توانیم رضایت مصرف کنندگان را نیز تامین کنیم.</w:t>
      </w:r>
    </w:p>
    <w:p w:rsidR="007B7EB3" w:rsidRPr="007B7EB3" w:rsidRDefault="007B7EB3" w:rsidP="00220D38">
      <w:pPr>
        <w:pStyle w:val="ListParagraph"/>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br/>
        <w:t xml:space="preserve">اولترافیلتراسیون را می توان یک فرایند جداسازی غشایی با استفاده از نیروی فشار معرفی نمود که می تواند جداسازی و تغلیظ موادی با وزن ملکولی بین </w:t>
      </w:r>
      <w:r w:rsidRPr="007B7EB3">
        <w:rPr>
          <w:rFonts w:asciiTheme="majorBidi" w:eastAsia="Times New Roman" w:hAnsiTheme="majorBidi" w:cstheme="majorBidi"/>
          <w:b/>
          <w:bCs/>
          <w:color w:val="333333"/>
          <w:sz w:val="24"/>
          <w:szCs w:val="24"/>
          <w:vertAlign w:val="superscript"/>
          <w:rtl/>
        </w:rPr>
        <w:t>3</w:t>
      </w:r>
      <w:r w:rsidRPr="007B7EB3">
        <w:rPr>
          <w:rFonts w:asciiTheme="majorBidi" w:eastAsia="Times New Roman" w:hAnsiTheme="majorBidi" w:cstheme="majorBidi"/>
          <w:b/>
          <w:bCs/>
          <w:color w:val="333333"/>
          <w:sz w:val="24"/>
          <w:szCs w:val="24"/>
          <w:rtl/>
        </w:rPr>
        <w:t xml:space="preserve"> 10</w:t>
      </w:r>
      <w:r w:rsidRPr="007B7EB3">
        <w:rPr>
          <w:rFonts w:ascii="Tahoma" w:eastAsia="Times New Roman" w:hAnsi="Tahoma" w:cs="B Mitra"/>
          <w:color w:val="333333"/>
          <w:sz w:val="28"/>
          <w:szCs w:val="28"/>
          <w:rtl/>
        </w:rPr>
        <w:t xml:space="preserve"> تا </w:t>
      </w:r>
      <w:r w:rsidRPr="007B7EB3">
        <w:rPr>
          <w:rFonts w:asciiTheme="majorBidi" w:eastAsia="Times New Roman" w:hAnsiTheme="majorBidi" w:cstheme="majorBidi"/>
          <w:b/>
          <w:bCs/>
          <w:color w:val="333333"/>
          <w:sz w:val="24"/>
          <w:szCs w:val="24"/>
          <w:rtl/>
        </w:rPr>
        <w:t>10</w:t>
      </w:r>
      <w:r w:rsidRPr="007B7EB3">
        <w:rPr>
          <w:rFonts w:asciiTheme="majorBidi" w:eastAsia="Times New Roman" w:hAnsiTheme="majorBidi" w:cstheme="majorBidi"/>
          <w:b/>
          <w:bCs/>
          <w:color w:val="333333"/>
          <w:sz w:val="24"/>
          <w:szCs w:val="24"/>
          <w:vertAlign w:val="superscript"/>
          <w:rtl/>
        </w:rPr>
        <w:t>6</w:t>
      </w:r>
      <w:r w:rsidRPr="007B7EB3">
        <w:rPr>
          <w:rFonts w:ascii="Tahoma" w:eastAsia="Times New Roman" w:hAnsi="Tahoma" w:cs="B Mitra"/>
          <w:color w:val="333333"/>
          <w:sz w:val="28"/>
          <w:szCs w:val="28"/>
          <w:rtl/>
        </w:rPr>
        <w:t xml:space="preserve"> دالتون را انجام دهد، که</w:t>
      </w:r>
      <w:r w:rsidRPr="007B7EB3">
        <w:rPr>
          <w:rFonts w:ascii="Tahoma" w:eastAsia="Times New Roman" w:hAnsi="Tahoma" w:cs="Tahoma"/>
          <w:color w:val="333333"/>
          <w:sz w:val="28"/>
          <w:szCs w:val="28"/>
          <w:rtl/>
        </w:rPr>
        <w:t> </w:t>
      </w:r>
      <w:r w:rsidRPr="007B7EB3">
        <w:rPr>
          <w:rFonts w:ascii="Tahoma" w:eastAsia="Times New Roman" w:hAnsi="Tahoma" w:cs="B Mitra"/>
          <w:color w:val="333333"/>
          <w:sz w:val="28"/>
          <w:szCs w:val="28"/>
          <w:rtl/>
        </w:rPr>
        <w:t xml:space="preserve"> به طور وسیع در صنعت لبنیات استفاده می شود.</w:t>
      </w:r>
    </w:p>
    <w:p w:rsidR="00461B1E" w:rsidRPr="007B7EB3" w:rsidRDefault="007B7EB3" w:rsidP="007B7EB3">
      <w:pPr>
        <w:pStyle w:val="ListParagraph"/>
        <w:numPr>
          <w:ilvl w:val="0"/>
          <w:numId w:val="1"/>
        </w:numPr>
        <w:bidi/>
        <w:jc w:val="both"/>
        <w:rPr>
          <w:rFonts w:cs="B Mitra" w:hint="cs"/>
          <w:sz w:val="28"/>
          <w:szCs w:val="28"/>
        </w:rPr>
      </w:pPr>
      <w:r w:rsidRPr="007B7EB3">
        <w:rPr>
          <w:rFonts w:ascii="Tahoma" w:eastAsia="Times New Roman" w:hAnsi="Tahoma" w:cs="B Mitra"/>
          <w:color w:val="333333"/>
          <w:sz w:val="28"/>
          <w:szCs w:val="28"/>
          <w:rtl/>
        </w:rPr>
        <w:t>از کاربردهای اولترافیلتراسیون در صنایع لبنی می توان به موارد زیر اشاره کرد:</w:t>
      </w:r>
    </w:p>
    <w:p w:rsidR="007B7EB3" w:rsidRPr="007B7EB3" w:rsidRDefault="007B7EB3" w:rsidP="007B7EB3">
      <w:pPr>
        <w:numPr>
          <w:ilvl w:val="0"/>
          <w:numId w:val="2"/>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در ابتدا تولید کنندگان پنیر از آن برای جداسازی پروتئین ها از آب پنیر استفاده می کردند.</w:t>
      </w:r>
    </w:p>
    <w:p w:rsidR="007B7EB3" w:rsidRPr="007B7EB3" w:rsidRDefault="007B7EB3" w:rsidP="007B7EB3">
      <w:pPr>
        <w:numPr>
          <w:ilvl w:val="0"/>
          <w:numId w:val="2"/>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کاربرد مهمتر آن، تغلیظ شیر در جریان پنیرسازی است.</w:t>
      </w: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lastRenderedPageBreak/>
        <w:br/>
        <w:t>اساس استفاده از شیر اولترافیلتر شده در فرایند پنیرسازی این است که پروتئینهای موجود در آب پنیردر داخل پنیر باقی</w:t>
      </w:r>
      <w:r w:rsidR="00B3427C">
        <w:rPr>
          <w:rFonts w:ascii="Tahoma" w:eastAsia="Times New Roman" w:hAnsi="Tahoma" w:cs="B Mitra" w:hint="cs"/>
          <w:color w:val="333333"/>
          <w:sz w:val="28"/>
          <w:szCs w:val="28"/>
          <w:rtl/>
        </w:rPr>
        <w:t xml:space="preserve">       </w:t>
      </w:r>
      <w:r w:rsidRPr="007B7EB3">
        <w:rPr>
          <w:rFonts w:ascii="Tahoma" w:eastAsia="Times New Roman" w:hAnsi="Tahoma" w:cs="B Mitra"/>
          <w:color w:val="333333"/>
          <w:sz w:val="28"/>
          <w:szCs w:val="28"/>
          <w:rtl/>
        </w:rPr>
        <w:t xml:space="preserve"> می مانند و به این ترتیب راندمان پنیرسازی افزایش می یابد. بنابراین از پروتئین های آب پنیر استفاده بهتری می شود زیرا در روش سنتی حدود </w:t>
      </w:r>
      <w:r w:rsidRPr="007B7EB3">
        <w:rPr>
          <w:rFonts w:asciiTheme="majorBidi" w:eastAsia="Times New Roman" w:hAnsiTheme="majorBidi" w:cstheme="majorBidi"/>
          <w:b/>
          <w:bCs/>
          <w:color w:val="333333"/>
          <w:sz w:val="24"/>
          <w:szCs w:val="24"/>
          <w:rtl/>
        </w:rPr>
        <w:t>20</w:t>
      </w:r>
      <w:r w:rsidRPr="007B7EB3">
        <w:rPr>
          <w:rFonts w:ascii="Tahoma" w:eastAsia="Times New Roman" w:hAnsi="Tahoma" w:cs="B Mitra"/>
          <w:color w:val="333333"/>
          <w:sz w:val="28"/>
          <w:szCs w:val="28"/>
          <w:rtl/>
        </w:rPr>
        <w:t xml:space="preserve"> </w:t>
      </w:r>
      <w:r w:rsidRPr="007B7EB3">
        <w:rPr>
          <w:rFonts w:asciiTheme="majorBidi" w:eastAsia="Times New Roman" w:hAnsiTheme="majorBidi" w:cs="B Mitra"/>
          <w:color w:val="333333"/>
          <w:sz w:val="28"/>
          <w:szCs w:val="28"/>
          <w:rtl/>
        </w:rPr>
        <w:t>د</w:t>
      </w:r>
      <w:r w:rsidRPr="007B7EB3">
        <w:rPr>
          <w:rFonts w:ascii="Tahoma" w:eastAsia="Times New Roman" w:hAnsi="Tahoma" w:cs="B Mitra"/>
          <w:color w:val="333333"/>
          <w:sz w:val="28"/>
          <w:szCs w:val="28"/>
          <w:rtl/>
        </w:rPr>
        <w:t>رصد از پروتئین های شیر به صورت ضایعات از دسترس خارج می شوند.</w:t>
      </w: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در زمینه کاربرد اولترافیلتراسیون در صنایع لبنی ، فرایند پنیر سازی از اهمیت ویژه ای برخوردار است و علاوه بر افزایش راندمان می توان به موارد زیر اشاره کرد:</w:t>
      </w:r>
    </w:p>
    <w:p w:rsidR="007B7EB3" w:rsidRPr="007B7EB3" w:rsidRDefault="007B7EB3" w:rsidP="007B7EB3">
      <w:pPr>
        <w:numPr>
          <w:ilvl w:val="0"/>
          <w:numId w:val="3"/>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تسهیل فرایند تولید و امکان به کارگیری فرایند مداوم از مزایای این فرایند است.</w:t>
      </w:r>
    </w:p>
    <w:p w:rsidR="007B7EB3" w:rsidRPr="007B7EB3" w:rsidRDefault="007B7EB3" w:rsidP="007B7EB3">
      <w:pPr>
        <w:numPr>
          <w:ilvl w:val="0"/>
          <w:numId w:val="3"/>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حداکثر بازیافت پروتئین های آب پنیر و صرفه جویی در مصرف انرژی و کاهش زمان تولید</w:t>
      </w:r>
    </w:p>
    <w:p w:rsidR="007B7EB3" w:rsidRPr="007B7EB3" w:rsidRDefault="007B7EB3" w:rsidP="007B7EB3">
      <w:pPr>
        <w:numPr>
          <w:ilvl w:val="0"/>
          <w:numId w:val="3"/>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در این حالت رنت و استارتر کمتری مصرف می شود.</w:t>
      </w: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Tahoma"/>
          <w:color w:val="333333"/>
          <w:sz w:val="28"/>
          <w:szCs w:val="28"/>
          <w:rtl/>
        </w:rPr>
        <w:t>     </w:t>
      </w:r>
      <w:r w:rsidRPr="007B7EB3">
        <w:rPr>
          <w:rFonts w:ascii="Tahoma" w:eastAsia="Times New Roman" w:hAnsi="Tahoma" w:cs="B Mitra"/>
          <w:color w:val="333333"/>
          <w:sz w:val="28"/>
          <w:szCs w:val="28"/>
          <w:rtl/>
        </w:rPr>
        <w:t xml:space="preserve"> کوزیکوفسکی در سال </w:t>
      </w:r>
      <w:r w:rsidRPr="007B7EB3">
        <w:rPr>
          <w:rFonts w:asciiTheme="majorBidi" w:eastAsia="Times New Roman" w:hAnsiTheme="majorBidi" w:cstheme="majorBidi"/>
          <w:b/>
          <w:bCs/>
          <w:color w:val="333333"/>
          <w:sz w:val="24"/>
          <w:szCs w:val="24"/>
          <w:rtl/>
        </w:rPr>
        <w:t>1977</w:t>
      </w:r>
      <w:r w:rsidRPr="007B7EB3">
        <w:rPr>
          <w:rFonts w:ascii="Tahoma" w:eastAsia="Times New Roman" w:hAnsi="Tahoma" w:cs="B Mitra"/>
          <w:color w:val="333333"/>
          <w:sz w:val="28"/>
          <w:szCs w:val="28"/>
          <w:rtl/>
        </w:rPr>
        <w:t xml:space="preserve"> مزایای دیگری را نیز متذکر شده است: </w:t>
      </w:r>
    </w:p>
    <w:p w:rsidR="007B7EB3" w:rsidRPr="007B7EB3" w:rsidRDefault="007B7EB3" w:rsidP="00B3427C">
      <w:pPr>
        <w:numPr>
          <w:ilvl w:val="0"/>
          <w:numId w:val="4"/>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 xml:space="preserve">سیستم بسته بهداشتی، کنترل بهتر ابعاد پنیر، </w:t>
      </w:r>
      <w:r w:rsidR="00B3427C">
        <w:rPr>
          <w:rFonts w:asciiTheme="majorBidi" w:eastAsia="Times New Roman" w:hAnsiTheme="majorBidi" w:cstheme="majorBidi"/>
          <w:b/>
          <w:bCs/>
          <w:color w:val="333333"/>
          <w:sz w:val="24"/>
          <w:szCs w:val="24"/>
        </w:rPr>
        <w:t>P</w:t>
      </w:r>
      <w:r w:rsidRPr="007B7EB3">
        <w:rPr>
          <w:rFonts w:asciiTheme="majorBidi" w:eastAsia="Times New Roman" w:hAnsiTheme="majorBidi" w:cstheme="majorBidi"/>
          <w:b/>
          <w:bCs/>
          <w:color w:val="333333"/>
          <w:sz w:val="24"/>
          <w:szCs w:val="24"/>
        </w:rPr>
        <w:t>H</w:t>
      </w:r>
      <w:r w:rsidRPr="007B7EB3">
        <w:rPr>
          <w:rFonts w:ascii="Tahoma" w:eastAsia="Times New Roman" w:hAnsi="Tahoma" w:cs="B Mitra"/>
          <w:color w:val="333333"/>
          <w:sz w:val="28"/>
          <w:szCs w:val="28"/>
          <w:rtl/>
        </w:rPr>
        <w:t xml:space="preserve"> خنثی آب پنیر</w:t>
      </w:r>
    </w:p>
    <w:p w:rsidR="007B7EB3" w:rsidRPr="007B7EB3" w:rsidRDefault="007B7EB3" w:rsidP="007B7EB3">
      <w:pPr>
        <w:numPr>
          <w:ilvl w:val="0"/>
          <w:numId w:val="4"/>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از نقطه نظر ارزش غذایی، ارزش بیولوژیک پروتئین های آب پنیر بالا می باشد و در نتیجه این پروتئینها در بافت پنیر باقی مانده و لذا استفاده از این روش از این نظر قابل ملاحظه می باشد.</w:t>
      </w: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از دیگر کاربردهای فرایند اولترافیلتر می توان به تغلیظ پروتئین های طبیعی آب پنیر به منظور دسترسی به تولید پودر پروتئین آب پنیر با مقادیر متفاوت و حتی تولید ماست اشاره کرد البته کاربرد آن در تولید ماست به این بستگی دارد که آیا کیفیت محصول تولیدی می تواند هزینه تولید را پوشش دهد یا خیر.</w:t>
      </w: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Tahoma"/>
          <w:color w:val="333333"/>
          <w:sz w:val="28"/>
          <w:szCs w:val="28"/>
          <w:rtl/>
        </w:rPr>
        <w:t> </w:t>
      </w:r>
    </w:p>
    <w:p w:rsidR="007B7EB3" w:rsidRPr="007B7EB3" w:rsidRDefault="007B7EB3" w:rsidP="007B7EB3">
      <w:pPr>
        <w:bidi/>
        <w:spacing w:after="0" w:line="312" w:lineRule="atLeast"/>
        <w:jc w:val="both"/>
        <w:rPr>
          <w:rFonts w:ascii="Tahoma" w:eastAsia="Times New Roman" w:hAnsi="Tahoma" w:cs="B Mitra"/>
          <w:color w:val="333333"/>
          <w:sz w:val="28"/>
          <w:szCs w:val="28"/>
          <w:rtl/>
        </w:rPr>
      </w:pPr>
    </w:p>
    <w:p w:rsidR="007B7EB3" w:rsidRPr="007B7EB3" w:rsidRDefault="007B7EB3" w:rsidP="007B7EB3">
      <w:pPr>
        <w:bidi/>
        <w:spacing w:after="0" w:line="312" w:lineRule="atLeast"/>
        <w:jc w:val="center"/>
        <w:rPr>
          <w:rFonts w:ascii="Tahoma" w:eastAsia="Times New Roman" w:hAnsi="Tahoma" w:cs="B Mitra"/>
          <w:color w:val="333333"/>
          <w:sz w:val="28"/>
          <w:szCs w:val="28"/>
          <w:rtl/>
        </w:rPr>
      </w:pPr>
      <w:r w:rsidRPr="007B7EB3">
        <w:rPr>
          <w:rFonts w:ascii="Tahoma" w:eastAsia="Times New Roman" w:hAnsi="Tahoma" w:cs="B Mitra"/>
          <w:noProof/>
          <w:color w:val="333333"/>
          <w:sz w:val="28"/>
          <w:szCs w:val="28"/>
        </w:rPr>
        <w:drawing>
          <wp:inline distT="0" distB="0" distL="0" distR="0">
            <wp:extent cx="2476500" cy="1743075"/>
            <wp:effectExtent l="19050" t="0" r="0" b="0"/>
            <wp:docPr id="17" name="Picture 5" descr="mhtml:file://C:\Users\hasti\Desktop\New%20folder\New%20folder\تجهیزات%20شیر\تکنولوژی‌های%20غشایی.mht!http://www.milkindustry.ir/images/stories/up/image6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html:file://C:\Users\hasti\Desktop\New%20folder\New%20folder\تجهیزات%20شیر\تکنولوژی‌های%20غشایی.mht!http://www.milkindustry.ir/images/stories/up/image6_6.jpg"/>
                    <pic:cNvPicPr>
                      <a:picLocks noChangeAspect="1" noChangeArrowheads="1"/>
                    </pic:cNvPicPr>
                  </pic:nvPicPr>
                  <pic:blipFill>
                    <a:blip r:embed="rId7" cstate="print"/>
                    <a:srcRect/>
                    <a:stretch>
                      <a:fillRect/>
                    </a:stretch>
                  </pic:blipFill>
                  <pic:spPr bwMode="auto">
                    <a:xfrm>
                      <a:off x="0" y="0"/>
                      <a:ext cx="2476500" cy="1743075"/>
                    </a:xfrm>
                    <a:prstGeom prst="rect">
                      <a:avLst/>
                    </a:prstGeom>
                    <a:noFill/>
                    <a:ln w="9525">
                      <a:noFill/>
                      <a:miter lim="800000"/>
                      <a:headEnd/>
                      <a:tailEnd/>
                    </a:ln>
                  </pic:spPr>
                </pic:pic>
              </a:graphicData>
            </a:graphic>
          </wp:inline>
        </w:drawing>
      </w:r>
    </w:p>
    <w:p w:rsidR="007B7EB3" w:rsidRPr="007B7EB3" w:rsidRDefault="007B7EB3" w:rsidP="007B7EB3">
      <w:pPr>
        <w:bidi/>
        <w:spacing w:after="0" w:line="312" w:lineRule="atLeast"/>
        <w:jc w:val="both"/>
        <w:rPr>
          <w:rFonts w:ascii="Tahoma" w:eastAsia="Times New Roman" w:hAnsi="Tahoma" w:cs="B Mitra"/>
          <w:color w:val="333333"/>
          <w:sz w:val="28"/>
          <w:szCs w:val="28"/>
          <w:rtl/>
        </w:rPr>
      </w:pPr>
    </w:p>
    <w:p w:rsidR="007B7EB3" w:rsidRPr="007B7EB3" w:rsidRDefault="007B7EB3" w:rsidP="007B7EB3">
      <w:pPr>
        <w:bidi/>
        <w:spacing w:after="0" w:line="312" w:lineRule="atLeast"/>
        <w:jc w:val="both"/>
        <w:rPr>
          <w:rFonts w:ascii="Tahoma" w:eastAsia="Times New Roman" w:hAnsi="Tahoma" w:cs="B Mitra"/>
          <w:color w:val="333333"/>
          <w:sz w:val="28"/>
          <w:szCs w:val="28"/>
          <w:rtl/>
        </w:rPr>
      </w:pP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 xml:space="preserve">از دیگر فرایندهای غشایی نانوفیلتراسیون است که دارای فشاری در حدود </w:t>
      </w:r>
      <w:r w:rsidRPr="007B7EB3">
        <w:rPr>
          <w:rFonts w:asciiTheme="majorBidi" w:eastAsia="Times New Roman" w:hAnsiTheme="majorBidi" w:cstheme="majorBidi"/>
          <w:b/>
          <w:bCs/>
          <w:color w:val="333333"/>
          <w:sz w:val="24"/>
          <w:szCs w:val="24"/>
          <w:rtl/>
        </w:rPr>
        <w:t xml:space="preserve">10 </w:t>
      </w:r>
      <w:r w:rsidRPr="007B7EB3">
        <w:rPr>
          <w:rFonts w:ascii="Tahoma" w:eastAsia="Times New Roman" w:hAnsi="Tahoma" w:cs="B Mitra"/>
          <w:color w:val="333333"/>
          <w:sz w:val="28"/>
          <w:szCs w:val="28"/>
          <w:rtl/>
        </w:rPr>
        <w:t xml:space="preserve">تا </w:t>
      </w:r>
      <w:r w:rsidRPr="007B7EB3">
        <w:rPr>
          <w:rFonts w:asciiTheme="majorBidi" w:eastAsia="Times New Roman" w:hAnsiTheme="majorBidi" w:cstheme="majorBidi"/>
          <w:b/>
          <w:bCs/>
          <w:color w:val="333333"/>
          <w:sz w:val="24"/>
          <w:szCs w:val="24"/>
          <w:rtl/>
        </w:rPr>
        <w:t xml:space="preserve">25 </w:t>
      </w:r>
      <w:r w:rsidRPr="007B7EB3">
        <w:rPr>
          <w:rFonts w:ascii="Tahoma" w:eastAsia="Times New Roman" w:hAnsi="Tahoma" w:cs="B Mitra"/>
          <w:color w:val="333333"/>
          <w:sz w:val="28"/>
          <w:szCs w:val="28"/>
          <w:rtl/>
        </w:rPr>
        <w:t xml:space="preserve">بار می باشد و قطر منافذ غشا نیز در آن کمتر از </w:t>
      </w:r>
      <w:r w:rsidRPr="007B7EB3">
        <w:rPr>
          <w:rFonts w:asciiTheme="majorBidi" w:eastAsia="Times New Roman" w:hAnsiTheme="majorBidi" w:cstheme="majorBidi"/>
          <w:b/>
          <w:bCs/>
          <w:color w:val="333333"/>
          <w:sz w:val="24"/>
          <w:szCs w:val="24"/>
          <w:rtl/>
        </w:rPr>
        <w:t>2</w:t>
      </w:r>
      <w:r w:rsidRPr="007B7EB3">
        <w:rPr>
          <w:rFonts w:ascii="Tahoma" w:eastAsia="Times New Roman" w:hAnsi="Tahoma" w:cs="B Mitra"/>
          <w:color w:val="333333"/>
          <w:sz w:val="28"/>
          <w:szCs w:val="28"/>
          <w:rtl/>
        </w:rPr>
        <w:t xml:space="preserve"> نانومتر است. بنابراین نانوفیلتر قادر است اکثر ترکیبات را از یک محیط آبی جدا کند. قندها، پروتئین ها و یونهای دو ظرفیتی، باکتریها، ویروسها و آلاینده ها توسط نانوفیلتراسیون جدا می شود، ولی اغلب یونهای تک ظرفیتی از آن عبور می کند. غشاهای نانوفیلتر غالبا از نوع لوله ای و مارپیچ هستند و جنس آنها پلی آمید است. از نانوفیلتر جهت جدا کردن ترکیبات یونی از آب پنیر و تولید محصولاتی نظیر غذای کودک استفاده می شود.</w:t>
      </w:r>
    </w:p>
    <w:p w:rsidR="007B7EB3" w:rsidRPr="007B7EB3" w:rsidRDefault="007B7EB3" w:rsidP="007B7EB3">
      <w:pPr>
        <w:pStyle w:val="ListParagraph"/>
        <w:bidi/>
        <w:jc w:val="both"/>
        <w:rPr>
          <w:rFonts w:cs="B Mitra" w:hint="cs"/>
          <w:sz w:val="28"/>
          <w:szCs w:val="28"/>
          <w:rtl/>
        </w:rPr>
      </w:pP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lastRenderedPageBreak/>
        <w:t>فرایند اسمز معکوس از دیگر فرایندهای غشایی است که تنها آب از خلال سوراخهای آن عبور می کند. بنابراین می توان از آن برای نمک زدایی آب دریا استفاده کرد؛ در صنعت لبنیات نیز جهت تغلیظ شیر، شیر پس چرخ، دوغ کره ، آب پنیر و پرمیت حاصل از اولترافیلتراسیون مورد استفاده قرار می گیرد.</w:t>
      </w: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 xml:space="preserve">از آنجایی که هیچ یک از ترکیبات موجود در شیر به جز آب امکان عبور از غشای اسمز معکوس را ندارند به این ترتیب می توان با استفاده از آن در درجه حرارت پائین بین </w:t>
      </w:r>
      <w:r w:rsidRPr="007B7EB3">
        <w:rPr>
          <w:rFonts w:asciiTheme="majorBidi" w:eastAsia="Times New Roman" w:hAnsiTheme="majorBidi" w:cstheme="majorBidi"/>
          <w:b/>
          <w:bCs/>
          <w:color w:val="333333"/>
          <w:sz w:val="24"/>
          <w:szCs w:val="24"/>
          <w:rtl/>
        </w:rPr>
        <w:t>10</w:t>
      </w:r>
      <w:r w:rsidRPr="007B7EB3">
        <w:rPr>
          <w:rFonts w:ascii="Tahoma" w:eastAsia="Times New Roman" w:hAnsi="Tahoma" w:cs="B Mitra"/>
          <w:color w:val="333333"/>
          <w:sz w:val="28"/>
          <w:szCs w:val="28"/>
          <w:rtl/>
        </w:rPr>
        <w:t xml:space="preserve"> تا </w:t>
      </w:r>
      <w:r w:rsidRPr="007B7EB3">
        <w:rPr>
          <w:rFonts w:asciiTheme="majorBidi" w:eastAsia="Times New Roman" w:hAnsiTheme="majorBidi" w:cstheme="majorBidi"/>
          <w:b/>
          <w:bCs/>
          <w:color w:val="333333"/>
          <w:sz w:val="24"/>
          <w:szCs w:val="24"/>
          <w:rtl/>
        </w:rPr>
        <w:t>50</w:t>
      </w:r>
      <w:r w:rsidRPr="007B7EB3">
        <w:rPr>
          <w:rFonts w:ascii="Tahoma" w:eastAsia="Times New Roman" w:hAnsi="Tahoma" w:cs="B Mitra"/>
          <w:color w:val="333333"/>
          <w:sz w:val="28"/>
          <w:szCs w:val="28"/>
          <w:rtl/>
        </w:rPr>
        <w:t xml:space="preserve"> درجه سانتی گراد شیر را تغلیظ کرد و ضمن حفظ ارزش غذایی محصول در مصرف انرژی نیز صرفه جویی نمود.</w:t>
      </w: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Tahoma"/>
          <w:color w:val="333333"/>
          <w:sz w:val="28"/>
          <w:szCs w:val="28"/>
          <w:rtl/>
        </w:rPr>
        <w:t> </w:t>
      </w:r>
    </w:p>
    <w:p w:rsidR="007B7EB3" w:rsidRPr="007B7EB3" w:rsidRDefault="007B7EB3" w:rsidP="007B7EB3">
      <w:pPr>
        <w:bidi/>
        <w:spacing w:after="0" w:line="312" w:lineRule="atLeast"/>
        <w:jc w:val="center"/>
        <w:rPr>
          <w:rFonts w:ascii="Tahoma" w:eastAsia="Times New Roman" w:hAnsi="Tahoma" w:cs="B Mitra"/>
          <w:color w:val="333333"/>
          <w:sz w:val="28"/>
          <w:szCs w:val="28"/>
          <w:rtl/>
        </w:rPr>
      </w:pPr>
      <w:r w:rsidRPr="007B7EB3">
        <w:rPr>
          <w:rFonts w:ascii="Tahoma" w:eastAsia="Times New Roman" w:hAnsi="Tahoma" w:cs="B Mitra"/>
          <w:noProof/>
          <w:color w:val="333333"/>
          <w:sz w:val="28"/>
          <w:szCs w:val="28"/>
        </w:rPr>
        <w:drawing>
          <wp:inline distT="0" distB="0" distL="0" distR="0">
            <wp:extent cx="2000250" cy="1552575"/>
            <wp:effectExtent l="19050" t="0" r="0" b="0"/>
            <wp:docPr id="18" name="Picture 6" descr="mhtml:file://C:\Users\hasti\Desktop\New%20folder\New%20folder\تجهیزات%20شیر\تکنولوژی‌های%20غشایی.mht!http://www.milkindustry.ir/images/stories/up/image7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html:file://C:\Users\hasti\Desktop\New%20folder\New%20folder\تجهیزات%20شیر\تکنولوژی‌های%20غشایی.mht!http://www.milkindustry.ir/images/stories/up/image7_5.jpg"/>
                    <pic:cNvPicPr>
                      <a:picLocks noChangeAspect="1" noChangeArrowheads="1"/>
                    </pic:cNvPicPr>
                  </pic:nvPicPr>
                  <pic:blipFill>
                    <a:blip r:embed="rId8" cstate="print"/>
                    <a:srcRect/>
                    <a:stretch>
                      <a:fillRect/>
                    </a:stretch>
                  </pic:blipFill>
                  <pic:spPr bwMode="auto">
                    <a:xfrm>
                      <a:off x="0" y="0"/>
                      <a:ext cx="2000250" cy="1552575"/>
                    </a:xfrm>
                    <a:prstGeom prst="rect">
                      <a:avLst/>
                    </a:prstGeom>
                    <a:noFill/>
                    <a:ln w="9525">
                      <a:noFill/>
                      <a:miter lim="800000"/>
                      <a:headEnd/>
                      <a:tailEnd/>
                    </a:ln>
                  </pic:spPr>
                </pic:pic>
              </a:graphicData>
            </a:graphic>
          </wp:inline>
        </w:drawing>
      </w:r>
    </w:p>
    <w:p w:rsidR="007B7EB3" w:rsidRDefault="007B7EB3" w:rsidP="007B7EB3">
      <w:pPr>
        <w:bidi/>
        <w:spacing w:after="0" w:line="312" w:lineRule="atLeast"/>
        <w:jc w:val="both"/>
        <w:rPr>
          <w:rFonts w:ascii="Tahoma" w:eastAsia="Times New Roman" w:hAnsi="Tahoma" w:cs="2  Titr" w:hint="cs"/>
          <w:b/>
          <w:bCs/>
          <w:color w:val="000000" w:themeColor="text1"/>
          <w:sz w:val="28"/>
          <w:szCs w:val="28"/>
          <w:rtl/>
        </w:rPr>
      </w:pPr>
      <w:r w:rsidRPr="007B7EB3">
        <w:rPr>
          <w:rFonts w:ascii="Tahoma" w:eastAsia="Times New Roman" w:hAnsi="Tahoma" w:cs="B Mitra"/>
          <w:color w:val="333333"/>
          <w:sz w:val="28"/>
          <w:szCs w:val="28"/>
          <w:rtl/>
        </w:rPr>
        <w:br/>
      </w:r>
      <w:r w:rsidRPr="007B7EB3">
        <w:rPr>
          <w:rFonts w:ascii="Tahoma" w:eastAsia="Times New Roman" w:hAnsi="Tahoma" w:cs="B Mitra"/>
          <w:color w:val="333333"/>
          <w:sz w:val="28"/>
          <w:szCs w:val="28"/>
          <w:rtl/>
        </w:rPr>
        <w:br/>
      </w:r>
      <w:r w:rsidR="00220D38">
        <w:rPr>
          <w:rFonts w:ascii="Tahoma" w:eastAsia="Times New Roman" w:hAnsi="Tahoma" w:cs="2  Titr"/>
          <w:b/>
          <w:bCs/>
          <w:noProof/>
          <w:color w:val="000000" w:themeColor="text1"/>
          <w:sz w:val="28"/>
          <w:szCs w:val="28"/>
          <w:rtl/>
        </w:rPr>
        <w:drawing>
          <wp:anchor distT="0" distB="0" distL="0" distR="0" simplePos="0" relativeHeight="251661312" behindDoc="0" locked="0" layoutInCell="1" allowOverlap="0">
            <wp:simplePos x="0" y="0"/>
            <wp:positionH relativeFrom="column">
              <wp:posOffset>3810</wp:posOffset>
            </wp:positionH>
            <wp:positionV relativeFrom="line">
              <wp:posOffset>53975</wp:posOffset>
            </wp:positionV>
            <wp:extent cx="1514475" cy="1247775"/>
            <wp:effectExtent l="19050" t="0" r="9525" b="0"/>
            <wp:wrapSquare wrapText="bothSides"/>
            <wp:docPr id="19" name="Picture 4" descr="mhtml:file://C:\Users\hasti\Desktop\New%20folder\New%20folder\تجهیزات%20شیر\تکنولوژی‌های%20غشایی.mht!http://www.milkindustry.ir/images/stories/up/image8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html:file://C:\Users\hasti\Desktop\New%20folder\New%20folder\تجهیزات%20شیر\تکنولوژی‌های%20غشایی.mht!http://www.milkindustry.ir/images/stories/up/image8_5.jpg"/>
                    <pic:cNvPicPr>
                      <a:picLocks noChangeAspect="1" noChangeArrowheads="1"/>
                    </pic:cNvPicPr>
                  </pic:nvPicPr>
                  <pic:blipFill>
                    <a:blip r:embed="rId9" cstate="print"/>
                    <a:srcRect/>
                    <a:stretch>
                      <a:fillRect/>
                    </a:stretch>
                  </pic:blipFill>
                  <pic:spPr bwMode="auto">
                    <a:xfrm>
                      <a:off x="0" y="0"/>
                      <a:ext cx="1514475" cy="1247775"/>
                    </a:xfrm>
                    <a:prstGeom prst="rect">
                      <a:avLst/>
                    </a:prstGeom>
                    <a:noFill/>
                    <a:ln w="9525">
                      <a:noFill/>
                      <a:miter lim="800000"/>
                      <a:headEnd/>
                      <a:tailEnd/>
                    </a:ln>
                  </pic:spPr>
                </pic:pic>
              </a:graphicData>
            </a:graphic>
          </wp:anchor>
        </w:drawing>
      </w:r>
      <w:r w:rsidRPr="007B7EB3">
        <w:rPr>
          <w:rFonts w:ascii="Tahoma" w:eastAsia="Times New Roman" w:hAnsi="Tahoma" w:cs="2  Titr"/>
          <w:b/>
          <w:bCs/>
          <w:color w:val="000000" w:themeColor="text1"/>
          <w:sz w:val="28"/>
          <w:szCs w:val="28"/>
          <w:rtl/>
        </w:rPr>
        <w:t>انواع قالبهاي غشا</w:t>
      </w:r>
    </w:p>
    <w:p w:rsidR="00220D38" w:rsidRPr="007B7EB3" w:rsidRDefault="00220D38" w:rsidP="00220D38">
      <w:pPr>
        <w:bidi/>
        <w:spacing w:after="0" w:line="312" w:lineRule="atLeast"/>
        <w:jc w:val="both"/>
        <w:rPr>
          <w:rFonts w:ascii="Tahoma" w:eastAsia="Times New Roman" w:hAnsi="Tahoma" w:cs="2  Titr" w:hint="cs"/>
          <w:b/>
          <w:bCs/>
          <w:color w:val="000000" w:themeColor="text1"/>
          <w:sz w:val="28"/>
          <w:szCs w:val="28"/>
          <w:rtl/>
        </w:rPr>
      </w:pPr>
    </w:p>
    <w:p w:rsidR="007B7EB3" w:rsidRPr="00220D38" w:rsidRDefault="007B7EB3" w:rsidP="007B7EB3">
      <w:pPr>
        <w:bidi/>
        <w:spacing w:after="0" w:line="312" w:lineRule="atLeast"/>
        <w:jc w:val="both"/>
        <w:rPr>
          <w:rFonts w:ascii="Tahoma" w:eastAsia="Times New Roman" w:hAnsi="Tahoma" w:cs="2  Titr"/>
          <w:b/>
          <w:bCs/>
          <w:color w:val="000000" w:themeColor="text1"/>
          <w:sz w:val="28"/>
          <w:szCs w:val="28"/>
          <w:u w:val="single"/>
          <w:rtl/>
        </w:rPr>
      </w:pPr>
      <w:r w:rsidRPr="007B7EB3">
        <w:rPr>
          <w:rFonts w:ascii="Tahoma" w:eastAsia="Times New Roman" w:hAnsi="Tahoma" w:cs="2  Titr"/>
          <w:b/>
          <w:bCs/>
          <w:color w:val="000000" w:themeColor="text1"/>
          <w:sz w:val="28"/>
          <w:szCs w:val="28"/>
          <w:rtl/>
        </w:rPr>
        <w:br/>
      </w:r>
      <w:r w:rsidRPr="00220D38">
        <w:rPr>
          <w:rFonts w:ascii="Tahoma" w:eastAsia="Times New Roman" w:hAnsi="Tahoma" w:cs="2  Titr"/>
          <w:b/>
          <w:bCs/>
          <w:color w:val="000000" w:themeColor="text1"/>
          <w:sz w:val="24"/>
          <w:szCs w:val="24"/>
          <w:u w:val="single"/>
          <w:rtl/>
        </w:rPr>
        <w:t>طرح صفحه ای قالبی</w:t>
      </w:r>
    </w:p>
    <w:p w:rsidR="00220D38" w:rsidRDefault="007B7EB3" w:rsidP="007B7EB3">
      <w:pPr>
        <w:bidi/>
        <w:spacing w:after="0" w:line="312" w:lineRule="atLeast"/>
        <w:jc w:val="both"/>
        <w:rPr>
          <w:rFonts w:ascii="Tahoma" w:eastAsia="Times New Roman" w:hAnsi="Tahoma" w:cs="B Mitra" w:hint="cs"/>
          <w:color w:val="333333"/>
          <w:sz w:val="28"/>
          <w:szCs w:val="28"/>
          <w:rtl/>
        </w:rPr>
      </w:pPr>
      <w:r w:rsidRPr="007B7EB3">
        <w:rPr>
          <w:rFonts w:ascii="Tahoma" w:eastAsia="Times New Roman" w:hAnsi="Tahoma" w:cs="B Mitra"/>
          <w:color w:val="333333"/>
          <w:sz w:val="28"/>
          <w:szCs w:val="28"/>
          <w:rtl/>
        </w:rPr>
        <w:br/>
        <w:t xml:space="preserve">برای افزایش سطح غشا از قالبهای مختلف استفاده می شود ساده ترین طراحی شامل صفحات صاف در غشای فیلتر پرس است؛ که به آن طرح صفحه ای قالبی گفته می شود. در این سیستم چندین لایه غشا به فرم ساندویچ بین دیواره محافظ قرار دارند و جریان ورودی به درون مجاری باریک این سیستم رانده می شود. </w:t>
      </w:r>
    </w:p>
    <w:p w:rsidR="007B7EB3" w:rsidRPr="007B7EB3" w:rsidRDefault="007B7EB3" w:rsidP="00220D38">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معمولا صافی به قسمتهایی تقسیم می شود و جریان مواد از بین این غشاهای موازی عبور می کنند. این قسمتها به وسیله دیواره هایی از هم جدا می شوند و هرکدام به دیواره های غیر قابل نفوذی منتهی می شوند که جریان را معکوس می نمایند و نوعی جریان ردیفی در این سیستم برقرار می کنند.</w:t>
      </w:r>
    </w:p>
    <w:p w:rsidR="007B7EB3" w:rsidRPr="00220D38" w:rsidRDefault="007B7EB3" w:rsidP="007B7EB3">
      <w:pPr>
        <w:bidi/>
        <w:spacing w:after="0" w:line="312" w:lineRule="atLeast"/>
        <w:jc w:val="both"/>
        <w:rPr>
          <w:rFonts w:ascii="Tahoma" w:eastAsia="Times New Roman" w:hAnsi="Tahoma" w:cs="2  Titr" w:hint="cs"/>
          <w:b/>
          <w:bCs/>
          <w:color w:val="000000" w:themeColor="text1"/>
          <w:sz w:val="28"/>
          <w:szCs w:val="28"/>
          <w:u w:val="single"/>
          <w:rtl/>
        </w:rPr>
      </w:pPr>
      <w:r w:rsidRPr="007B7EB3">
        <w:rPr>
          <w:rFonts w:ascii="Tahoma" w:eastAsia="Times New Roman" w:hAnsi="Tahoma" w:cs="B Mitra"/>
          <w:noProof/>
          <w:color w:val="333333"/>
          <w:sz w:val="28"/>
          <w:szCs w:val="28"/>
          <w:rtl/>
        </w:rPr>
        <w:drawing>
          <wp:anchor distT="0" distB="0" distL="0" distR="0" simplePos="0" relativeHeight="251662336" behindDoc="0" locked="0" layoutInCell="1" allowOverlap="0">
            <wp:simplePos x="0" y="0"/>
            <wp:positionH relativeFrom="column">
              <wp:posOffset>80010</wp:posOffset>
            </wp:positionH>
            <wp:positionV relativeFrom="line">
              <wp:posOffset>121920</wp:posOffset>
            </wp:positionV>
            <wp:extent cx="1314450" cy="1314450"/>
            <wp:effectExtent l="19050" t="0" r="0" b="0"/>
            <wp:wrapSquare wrapText="bothSides"/>
            <wp:docPr id="20" name="Picture 5" descr="mhtml:file://C:\Users\hasti\Desktop\New%20folder\New%20folder\تجهیزات%20شیر\تکنولوژی‌های%20غشایی.mht!http://www.milkindustry.ir/images/stories/up/image9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html:file://C:\Users\hasti\Desktop\New%20folder\New%20folder\تجهیزات%20شیر\تکنولوژی‌های%20غشایی.mht!http://www.milkindustry.ir/images/stories/up/image9_4.jpg"/>
                    <pic:cNvPicPr>
                      <a:picLocks noChangeAspect="1" noChangeArrowheads="1"/>
                    </pic:cNvPicPr>
                  </pic:nvPicPr>
                  <pic:blipFill>
                    <a:blip r:embed="rId10" cstate="print"/>
                    <a:srcRect/>
                    <a:stretch>
                      <a:fillRect/>
                    </a:stretch>
                  </pic:blipFill>
                  <pic:spPr bwMode="auto">
                    <a:xfrm>
                      <a:off x="0" y="0"/>
                      <a:ext cx="1314450" cy="1314450"/>
                    </a:xfrm>
                    <a:prstGeom prst="rect">
                      <a:avLst/>
                    </a:prstGeom>
                    <a:noFill/>
                    <a:ln w="9525">
                      <a:noFill/>
                      <a:miter lim="800000"/>
                      <a:headEnd/>
                      <a:tailEnd/>
                    </a:ln>
                  </pic:spPr>
                </pic:pic>
              </a:graphicData>
            </a:graphic>
          </wp:anchor>
        </w:drawing>
      </w:r>
      <w:r w:rsidRPr="007B7EB3">
        <w:rPr>
          <w:rFonts w:ascii="Tahoma" w:eastAsia="Times New Roman" w:hAnsi="Tahoma" w:cs="B Mitra"/>
          <w:color w:val="333333"/>
          <w:sz w:val="28"/>
          <w:szCs w:val="28"/>
          <w:rtl/>
        </w:rPr>
        <w:br/>
      </w:r>
      <w:r w:rsidRPr="007B7EB3">
        <w:rPr>
          <w:rFonts w:ascii="Tahoma" w:eastAsia="Times New Roman" w:hAnsi="Tahoma" w:cs="B Mitra"/>
          <w:color w:val="333333"/>
          <w:sz w:val="28"/>
          <w:szCs w:val="28"/>
          <w:rtl/>
        </w:rPr>
        <w:br/>
      </w:r>
      <w:r w:rsidRPr="00220D38">
        <w:rPr>
          <w:rFonts w:ascii="Tahoma" w:eastAsia="Times New Roman" w:hAnsi="Tahoma" w:cs="2  Titr"/>
          <w:b/>
          <w:bCs/>
          <w:color w:val="000000" w:themeColor="text1"/>
          <w:sz w:val="24"/>
          <w:szCs w:val="24"/>
          <w:u w:val="single"/>
          <w:rtl/>
        </w:rPr>
        <w:t xml:space="preserve">طرح لوله ای </w:t>
      </w:r>
    </w:p>
    <w:p w:rsidR="007B7EB3" w:rsidRPr="007B7EB3" w:rsidRDefault="007B7EB3" w:rsidP="007B7EB3">
      <w:pPr>
        <w:bidi/>
        <w:spacing w:after="0" w:line="312" w:lineRule="atLeast"/>
        <w:jc w:val="both"/>
        <w:rPr>
          <w:rFonts w:ascii="Tahoma" w:eastAsia="Times New Roman" w:hAnsi="Tahoma" w:cs="B Mitra" w:hint="cs"/>
          <w:b/>
          <w:bCs/>
          <w:color w:val="333333"/>
          <w:sz w:val="28"/>
          <w:szCs w:val="28"/>
          <w:rtl/>
        </w:rPr>
      </w:pPr>
    </w:p>
    <w:p w:rsidR="007B7EB3" w:rsidRPr="007B7EB3" w:rsidRDefault="007B7EB3" w:rsidP="007B7EB3">
      <w:pPr>
        <w:bidi/>
        <w:spacing w:after="0" w:line="312" w:lineRule="atLeast"/>
        <w:jc w:val="both"/>
        <w:rPr>
          <w:rFonts w:ascii="Tahoma" w:eastAsia="Times New Roman" w:hAnsi="Tahoma" w:cs="B Mitra" w:hint="cs"/>
          <w:b/>
          <w:bCs/>
          <w:color w:val="333333"/>
          <w:sz w:val="28"/>
          <w:szCs w:val="28"/>
          <w:rtl/>
        </w:rPr>
      </w:pPr>
    </w:p>
    <w:p w:rsidR="007B7EB3" w:rsidRPr="007B7EB3" w:rsidRDefault="007B7EB3" w:rsidP="00220D38">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br/>
        <w:t xml:space="preserve">در این سیستم غشاها به صورت دسته جات موازی در یک لوله استنلس استیل، سرامیک یا پلاستیکی متخلخل قرار می گیرند. قطر لوله ای که این مجموعه را در بر می گیرد در حدود </w:t>
      </w:r>
      <w:r w:rsidRPr="007B7EB3">
        <w:rPr>
          <w:rFonts w:asciiTheme="majorBidi" w:eastAsia="Times New Roman" w:hAnsiTheme="majorBidi" w:cstheme="majorBidi"/>
          <w:b/>
          <w:bCs/>
          <w:color w:val="333333"/>
          <w:sz w:val="24"/>
          <w:szCs w:val="24"/>
          <w:rtl/>
        </w:rPr>
        <w:t>10</w:t>
      </w:r>
      <w:r w:rsidRPr="007B7EB3">
        <w:rPr>
          <w:rFonts w:ascii="Tahoma" w:eastAsia="Times New Roman" w:hAnsi="Tahoma" w:cs="B Mitra"/>
          <w:color w:val="333333"/>
          <w:sz w:val="28"/>
          <w:szCs w:val="28"/>
          <w:rtl/>
        </w:rPr>
        <w:t xml:space="preserve"> میلی متر است و تعداد این دسته جات بین </w:t>
      </w:r>
      <w:r w:rsidRPr="007B7EB3">
        <w:rPr>
          <w:rFonts w:asciiTheme="majorBidi" w:eastAsia="Times New Roman" w:hAnsiTheme="majorBidi" w:cstheme="majorBidi"/>
          <w:b/>
          <w:bCs/>
          <w:color w:val="333333"/>
          <w:sz w:val="24"/>
          <w:szCs w:val="24"/>
          <w:rtl/>
        </w:rPr>
        <w:t>4</w:t>
      </w:r>
      <w:r w:rsidRPr="007B7EB3">
        <w:rPr>
          <w:rFonts w:ascii="Tahoma" w:eastAsia="Times New Roman" w:hAnsi="Tahoma" w:cs="B Mitra"/>
          <w:color w:val="333333"/>
          <w:sz w:val="28"/>
          <w:szCs w:val="28"/>
          <w:rtl/>
        </w:rPr>
        <w:t xml:space="preserve"> تا </w:t>
      </w:r>
      <w:r w:rsidRPr="007B7EB3">
        <w:rPr>
          <w:rFonts w:asciiTheme="majorBidi" w:eastAsia="Times New Roman" w:hAnsiTheme="majorBidi" w:cstheme="majorBidi"/>
          <w:b/>
          <w:bCs/>
          <w:color w:val="333333"/>
          <w:sz w:val="24"/>
          <w:szCs w:val="24"/>
          <w:rtl/>
        </w:rPr>
        <w:t>8</w:t>
      </w:r>
      <w:r w:rsidRPr="007B7EB3">
        <w:rPr>
          <w:rFonts w:ascii="Tahoma" w:eastAsia="Times New Roman" w:hAnsi="Tahoma" w:cs="B Mitra"/>
          <w:color w:val="333333"/>
          <w:sz w:val="28"/>
          <w:szCs w:val="28"/>
          <w:rtl/>
        </w:rPr>
        <w:t xml:space="preserve"> عدد می باشد.جریان ورودی از مرکز این لوله ها وارد می شود</w:t>
      </w:r>
      <w:r w:rsidRPr="007B7EB3">
        <w:rPr>
          <w:rFonts w:ascii="Tahoma" w:eastAsia="Times New Roman" w:hAnsi="Tahoma" w:cs="Tahoma"/>
          <w:color w:val="333333"/>
          <w:sz w:val="28"/>
          <w:szCs w:val="28"/>
          <w:rtl/>
        </w:rPr>
        <w:t> </w:t>
      </w:r>
      <w:r w:rsidRPr="007B7EB3">
        <w:rPr>
          <w:rFonts w:ascii="Tahoma" w:eastAsia="Times New Roman" w:hAnsi="Tahoma" w:cs="B Mitra"/>
          <w:color w:val="333333"/>
          <w:sz w:val="28"/>
          <w:szCs w:val="28"/>
          <w:rtl/>
        </w:rPr>
        <w:t xml:space="preserve"> </w:t>
      </w:r>
      <w:proofErr w:type="spellStart"/>
      <w:r w:rsidRPr="007B7EB3">
        <w:rPr>
          <w:rFonts w:asciiTheme="majorBidi" w:eastAsia="Times New Roman" w:hAnsiTheme="majorBidi" w:cstheme="majorBidi"/>
          <w:b/>
          <w:bCs/>
          <w:color w:val="333333"/>
          <w:sz w:val="24"/>
          <w:szCs w:val="24"/>
        </w:rPr>
        <w:t>retentate</w:t>
      </w:r>
      <w:proofErr w:type="spellEnd"/>
      <w:r w:rsidRPr="007B7EB3">
        <w:rPr>
          <w:rFonts w:ascii="Tahoma" w:eastAsia="Times New Roman" w:hAnsi="Tahoma" w:cs="B Mitra"/>
          <w:color w:val="333333"/>
          <w:sz w:val="28"/>
          <w:szCs w:val="28"/>
          <w:rtl/>
        </w:rPr>
        <w:t xml:space="preserve"> به موازات لوله و </w:t>
      </w:r>
      <w:r w:rsidRPr="007B7EB3">
        <w:rPr>
          <w:rFonts w:asciiTheme="majorBidi" w:eastAsia="Times New Roman" w:hAnsiTheme="majorBidi" w:cstheme="majorBidi"/>
          <w:b/>
          <w:bCs/>
          <w:color w:val="333333"/>
          <w:sz w:val="24"/>
          <w:szCs w:val="24"/>
        </w:rPr>
        <w:t>permeate</w:t>
      </w:r>
      <w:r w:rsidRPr="007B7EB3">
        <w:rPr>
          <w:rFonts w:ascii="Tahoma" w:eastAsia="Times New Roman" w:hAnsi="Tahoma" w:cs="B Mitra"/>
          <w:color w:val="333333"/>
          <w:sz w:val="28"/>
          <w:szCs w:val="28"/>
          <w:rtl/>
        </w:rPr>
        <w:t xml:space="preserve"> در جهت عمود بر آن خارج می شود.</w:t>
      </w:r>
    </w:p>
    <w:p w:rsidR="007B7EB3" w:rsidRPr="007B7EB3" w:rsidRDefault="00220D38" w:rsidP="007B7EB3">
      <w:pPr>
        <w:bidi/>
        <w:spacing w:after="0" w:line="312" w:lineRule="atLeast"/>
        <w:jc w:val="both"/>
        <w:rPr>
          <w:rFonts w:ascii="Tahoma" w:eastAsia="Times New Roman" w:hAnsi="Tahoma" w:cs="B Mitra"/>
          <w:color w:val="333333"/>
          <w:sz w:val="28"/>
          <w:szCs w:val="28"/>
          <w:rtl/>
        </w:rPr>
      </w:pPr>
      <w:r>
        <w:rPr>
          <w:rFonts w:ascii="Tahoma" w:eastAsia="Times New Roman" w:hAnsi="Tahoma" w:cs="Tahoma"/>
          <w:noProof/>
          <w:color w:val="333333"/>
          <w:sz w:val="28"/>
          <w:szCs w:val="28"/>
          <w:rtl/>
        </w:rPr>
        <w:lastRenderedPageBreak/>
        <w:drawing>
          <wp:anchor distT="0" distB="0" distL="0" distR="0" simplePos="0" relativeHeight="251663360" behindDoc="0" locked="0" layoutInCell="1" allowOverlap="0">
            <wp:simplePos x="0" y="0"/>
            <wp:positionH relativeFrom="column">
              <wp:posOffset>260985</wp:posOffset>
            </wp:positionH>
            <wp:positionV relativeFrom="line">
              <wp:posOffset>194310</wp:posOffset>
            </wp:positionV>
            <wp:extent cx="1200150" cy="1081405"/>
            <wp:effectExtent l="19050" t="0" r="0" b="0"/>
            <wp:wrapSquare wrapText="bothSides"/>
            <wp:docPr id="21" name="Picture 6" descr="mhtml:file://C:\Users\hasti\Desktop\New%20folder\New%20folder\تجهیزات%20شیر\تکنولوژی‌های%20غشایی.mht!http://www.milkindustry.ir/images/stories/up/image10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html:file://C:\Users\hasti\Desktop\New%20folder\New%20folder\تجهیزات%20شیر\تکنولوژی‌های%20غشایی.mht!http://www.milkindustry.ir/images/stories/up/image10_4.jpg"/>
                    <pic:cNvPicPr>
                      <a:picLocks noChangeAspect="1" noChangeArrowheads="1"/>
                    </pic:cNvPicPr>
                  </pic:nvPicPr>
                  <pic:blipFill>
                    <a:blip r:embed="rId11" cstate="print"/>
                    <a:srcRect/>
                    <a:stretch>
                      <a:fillRect/>
                    </a:stretch>
                  </pic:blipFill>
                  <pic:spPr bwMode="auto">
                    <a:xfrm>
                      <a:off x="0" y="0"/>
                      <a:ext cx="1200150" cy="1081405"/>
                    </a:xfrm>
                    <a:prstGeom prst="rect">
                      <a:avLst/>
                    </a:prstGeom>
                    <a:noFill/>
                    <a:ln w="9525">
                      <a:noFill/>
                      <a:miter lim="800000"/>
                      <a:headEnd/>
                      <a:tailEnd/>
                    </a:ln>
                  </pic:spPr>
                </pic:pic>
              </a:graphicData>
            </a:graphic>
          </wp:anchor>
        </w:drawing>
      </w:r>
      <w:r w:rsidR="007B7EB3" w:rsidRPr="007B7EB3">
        <w:rPr>
          <w:rFonts w:ascii="Tahoma" w:eastAsia="Times New Roman" w:hAnsi="Tahoma" w:cs="Tahoma"/>
          <w:color w:val="333333"/>
          <w:sz w:val="28"/>
          <w:szCs w:val="28"/>
          <w:rtl/>
        </w:rPr>
        <w:t> </w:t>
      </w:r>
    </w:p>
    <w:p w:rsidR="007B7EB3" w:rsidRDefault="007B7EB3" w:rsidP="00220D38">
      <w:pPr>
        <w:bidi/>
        <w:spacing w:after="0" w:line="312" w:lineRule="atLeast"/>
        <w:jc w:val="both"/>
        <w:rPr>
          <w:rFonts w:ascii="Tahoma" w:eastAsia="Times New Roman" w:hAnsi="Tahoma" w:cs="2  Titr" w:hint="cs"/>
          <w:b/>
          <w:bCs/>
          <w:color w:val="000000" w:themeColor="text1"/>
          <w:sz w:val="24"/>
          <w:szCs w:val="24"/>
          <w:u w:val="single"/>
          <w:rtl/>
        </w:rPr>
      </w:pPr>
      <w:r w:rsidRPr="007B7EB3">
        <w:rPr>
          <w:rFonts w:ascii="Tahoma" w:eastAsia="Times New Roman" w:hAnsi="Tahoma" w:cs="Tahoma"/>
          <w:color w:val="333333"/>
          <w:sz w:val="28"/>
          <w:szCs w:val="28"/>
          <w:rtl/>
        </w:rPr>
        <w:t> </w:t>
      </w:r>
      <w:r w:rsidRPr="00220D38">
        <w:rPr>
          <w:rFonts w:ascii="Tahoma" w:eastAsia="Times New Roman" w:hAnsi="Tahoma" w:cs="2  Titr"/>
          <w:b/>
          <w:bCs/>
          <w:color w:val="000000" w:themeColor="text1"/>
          <w:sz w:val="24"/>
          <w:szCs w:val="24"/>
          <w:u w:val="single"/>
          <w:rtl/>
        </w:rPr>
        <w:t>طرح مارپیچ</w:t>
      </w:r>
    </w:p>
    <w:p w:rsidR="00220D38" w:rsidRDefault="00220D38" w:rsidP="00220D38">
      <w:pPr>
        <w:bidi/>
        <w:spacing w:after="0" w:line="312" w:lineRule="atLeast"/>
        <w:jc w:val="both"/>
        <w:rPr>
          <w:rFonts w:ascii="Tahoma" w:eastAsia="Times New Roman" w:hAnsi="Tahoma" w:cs="2  Titr" w:hint="cs"/>
          <w:b/>
          <w:bCs/>
          <w:color w:val="000000" w:themeColor="text1"/>
          <w:sz w:val="24"/>
          <w:szCs w:val="24"/>
          <w:u w:val="single"/>
          <w:rtl/>
        </w:rPr>
      </w:pPr>
    </w:p>
    <w:p w:rsidR="00220D38" w:rsidRDefault="00220D38" w:rsidP="00220D38">
      <w:pPr>
        <w:bidi/>
        <w:spacing w:after="0" w:line="312" w:lineRule="atLeast"/>
        <w:jc w:val="both"/>
        <w:rPr>
          <w:rFonts w:ascii="Tahoma" w:eastAsia="Times New Roman" w:hAnsi="Tahoma" w:cs="2  Titr" w:hint="cs"/>
          <w:b/>
          <w:bCs/>
          <w:color w:val="000000" w:themeColor="text1"/>
          <w:sz w:val="24"/>
          <w:szCs w:val="24"/>
          <w:u w:val="single"/>
          <w:rtl/>
        </w:rPr>
      </w:pPr>
    </w:p>
    <w:p w:rsidR="00220D38" w:rsidRDefault="00220D38" w:rsidP="00220D38">
      <w:pPr>
        <w:bidi/>
        <w:spacing w:after="0" w:line="312" w:lineRule="atLeast"/>
        <w:jc w:val="both"/>
        <w:rPr>
          <w:rFonts w:ascii="Tahoma" w:eastAsia="Times New Roman" w:hAnsi="Tahoma" w:cs="2  Titr" w:hint="cs"/>
          <w:b/>
          <w:bCs/>
          <w:color w:val="000000" w:themeColor="text1"/>
          <w:sz w:val="24"/>
          <w:szCs w:val="24"/>
          <w:u w:val="single"/>
          <w:rtl/>
        </w:rPr>
      </w:pPr>
    </w:p>
    <w:p w:rsidR="007B7EB3" w:rsidRPr="007B7EB3" w:rsidRDefault="007B7EB3" w:rsidP="007B7EB3">
      <w:pPr>
        <w:bidi/>
        <w:spacing w:after="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 xml:space="preserve">در اسمز معکوس از این نوع قالب استفاده می شود. در این طرح بدنه اصلی از غشاهایی تشکیل شده که در اطراف لوله متخلخل جمع آوری پیچیده شده اند. هریک از این غشاها با دو لایه پوشش متخلخل و تراوا از هم جدا شده اند و در حد فاصل این لایه ها غشاهای جداساز وجود دارد که امکان جریان آسان پساب از میان غشا را فراهم می کنند. سطح غشا در این مورد معمولا </w:t>
      </w:r>
      <w:r w:rsidRPr="007B7EB3">
        <w:rPr>
          <w:rFonts w:asciiTheme="majorBidi" w:eastAsia="Times New Roman" w:hAnsiTheme="majorBidi" w:cstheme="majorBidi"/>
          <w:b/>
          <w:bCs/>
          <w:color w:val="333333"/>
          <w:sz w:val="24"/>
          <w:szCs w:val="24"/>
          <w:rtl/>
        </w:rPr>
        <w:t>6/0</w:t>
      </w:r>
      <w:r w:rsidRPr="007B7EB3">
        <w:rPr>
          <w:rFonts w:ascii="Tahoma" w:eastAsia="Times New Roman" w:hAnsi="Tahoma" w:cs="B Mitra"/>
          <w:color w:val="333333"/>
          <w:sz w:val="28"/>
          <w:szCs w:val="28"/>
          <w:rtl/>
        </w:rPr>
        <w:t xml:space="preserve"> تا </w:t>
      </w:r>
      <w:r w:rsidRPr="007B7EB3">
        <w:rPr>
          <w:rFonts w:asciiTheme="majorBidi" w:eastAsia="Times New Roman" w:hAnsiTheme="majorBidi" w:cstheme="majorBidi"/>
          <w:b/>
          <w:bCs/>
          <w:color w:val="333333"/>
          <w:sz w:val="24"/>
          <w:szCs w:val="24"/>
          <w:rtl/>
        </w:rPr>
        <w:t>1</w:t>
      </w:r>
      <w:r w:rsidRPr="007B7EB3">
        <w:rPr>
          <w:rFonts w:ascii="Tahoma" w:eastAsia="Times New Roman" w:hAnsi="Tahoma" w:cs="B Mitra"/>
          <w:color w:val="333333"/>
          <w:sz w:val="28"/>
          <w:szCs w:val="28"/>
          <w:rtl/>
        </w:rPr>
        <w:t xml:space="preserve"> متر مربع می باشد. انواع تجاری معمولا طولی معادل </w:t>
      </w:r>
      <w:r w:rsidRPr="007B7EB3">
        <w:rPr>
          <w:rFonts w:asciiTheme="majorBidi" w:eastAsia="Times New Roman" w:hAnsiTheme="majorBidi" w:cstheme="majorBidi"/>
          <w:b/>
          <w:bCs/>
          <w:color w:val="333333"/>
          <w:sz w:val="24"/>
          <w:szCs w:val="24"/>
          <w:rtl/>
        </w:rPr>
        <w:t>100</w:t>
      </w:r>
      <w:r w:rsidRPr="007B7EB3">
        <w:rPr>
          <w:rFonts w:ascii="Tahoma" w:eastAsia="Times New Roman" w:hAnsi="Tahoma" w:cs="B Mitra"/>
          <w:color w:val="333333"/>
          <w:sz w:val="28"/>
          <w:szCs w:val="28"/>
          <w:rtl/>
        </w:rPr>
        <w:t xml:space="preserve"> تا </w:t>
      </w:r>
      <w:r w:rsidRPr="007B7EB3">
        <w:rPr>
          <w:rFonts w:asciiTheme="majorBidi" w:eastAsia="Times New Roman" w:hAnsiTheme="majorBidi" w:cstheme="majorBidi"/>
          <w:b/>
          <w:bCs/>
          <w:color w:val="333333"/>
          <w:sz w:val="24"/>
          <w:szCs w:val="24"/>
          <w:rtl/>
        </w:rPr>
        <w:t xml:space="preserve">150 </w:t>
      </w:r>
      <w:r w:rsidRPr="007B7EB3">
        <w:rPr>
          <w:rFonts w:ascii="Tahoma" w:eastAsia="Times New Roman" w:hAnsi="Tahoma" w:cs="B Mitra"/>
          <w:color w:val="333333"/>
          <w:sz w:val="28"/>
          <w:szCs w:val="28"/>
          <w:rtl/>
        </w:rPr>
        <w:t xml:space="preserve">سانتی متر و قطرشان </w:t>
      </w:r>
      <w:r w:rsidRPr="007B7EB3">
        <w:rPr>
          <w:rFonts w:asciiTheme="majorBidi" w:eastAsia="Times New Roman" w:hAnsiTheme="majorBidi" w:cstheme="majorBidi"/>
          <w:b/>
          <w:bCs/>
          <w:color w:val="333333"/>
          <w:sz w:val="24"/>
          <w:szCs w:val="24"/>
          <w:rtl/>
        </w:rPr>
        <w:t>10</w:t>
      </w:r>
      <w:r w:rsidRPr="007B7EB3">
        <w:rPr>
          <w:rFonts w:ascii="Tahoma" w:eastAsia="Times New Roman" w:hAnsi="Tahoma" w:cs="B Mitra"/>
          <w:color w:val="333333"/>
          <w:sz w:val="28"/>
          <w:szCs w:val="28"/>
          <w:rtl/>
        </w:rPr>
        <w:t xml:space="preserve"> ، </w:t>
      </w:r>
      <w:r w:rsidRPr="007B7EB3">
        <w:rPr>
          <w:rFonts w:asciiTheme="majorBidi" w:eastAsia="Times New Roman" w:hAnsiTheme="majorBidi" w:cstheme="majorBidi"/>
          <w:b/>
          <w:bCs/>
          <w:color w:val="333333"/>
          <w:sz w:val="24"/>
          <w:szCs w:val="24"/>
          <w:rtl/>
        </w:rPr>
        <w:t>15</w:t>
      </w:r>
      <w:r w:rsidRPr="007B7EB3">
        <w:rPr>
          <w:rFonts w:ascii="Tahoma" w:eastAsia="Times New Roman" w:hAnsi="Tahoma" w:cs="B Mitra"/>
          <w:color w:val="333333"/>
          <w:sz w:val="28"/>
          <w:szCs w:val="28"/>
          <w:rtl/>
        </w:rPr>
        <w:t xml:space="preserve"> ،</w:t>
      </w:r>
      <w:r w:rsidRPr="007B7EB3">
        <w:rPr>
          <w:rFonts w:asciiTheme="majorBidi" w:eastAsia="Times New Roman" w:hAnsiTheme="majorBidi" w:cstheme="majorBidi"/>
          <w:b/>
          <w:bCs/>
          <w:color w:val="333333"/>
          <w:sz w:val="24"/>
          <w:szCs w:val="24"/>
          <w:rtl/>
        </w:rPr>
        <w:t>20</w:t>
      </w:r>
      <w:r w:rsidRPr="007B7EB3">
        <w:rPr>
          <w:rFonts w:ascii="Tahoma" w:eastAsia="Times New Roman" w:hAnsi="Tahoma" w:cs="B Mitra"/>
          <w:color w:val="333333"/>
          <w:sz w:val="28"/>
          <w:szCs w:val="28"/>
          <w:rtl/>
        </w:rPr>
        <w:t xml:space="preserve"> و </w:t>
      </w:r>
      <w:r w:rsidRPr="007B7EB3">
        <w:rPr>
          <w:rFonts w:asciiTheme="majorBidi" w:eastAsia="Times New Roman" w:hAnsiTheme="majorBidi" w:cstheme="majorBidi"/>
          <w:b/>
          <w:bCs/>
          <w:color w:val="333333"/>
          <w:sz w:val="24"/>
          <w:szCs w:val="24"/>
          <w:rtl/>
        </w:rPr>
        <w:t>35</w:t>
      </w:r>
      <w:r w:rsidRPr="007B7EB3">
        <w:rPr>
          <w:rFonts w:ascii="Tahoma" w:eastAsia="Times New Roman" w:hAnsi="Tahoma" w:cs="B Mitra"/>
          <w:color w:val="333333"/>
          <w:sz w:val="28"/>
          <w:szCs w:val="28"/>
          <w:rtl/>
        </w:rPr>
        <w:t xml:space="preserve"> می باشد.</w:t>
      </w:r>
    </w:p>
    <w:p w:rsidR="007B7EB3" w:rsidRPr="007B7EB3" w:rsidRDefault="007B7EB3" w:rsidP="007B7EB3">
      <w:pPr>
        <w:bidi/>
        <w:spacing w:after="0" w:line="312" w:lineRule="atLeast"/>
        <w:jc w:val="center"/>
        <w:rPr>
          <w:rFonts w:ascii="Tahoma" w:eastAsia="Times New Roman" w:hAnsi="Tahoma" w:cs="B Mitra"/>
          <w:color w:val="333333"/>
          <w:sz w:val="28"/>
          <w:szCs w:val="28"/>
          <w:rtl/>
        </w:rPr>
      </w:pPr>
      <w:r w:rsidRPr="007B7EB3">
        <w:rPr>
          <w:rFonts w:ascii="Tahoma" w:eastAsia="Times New Roman" w:hAnsi="Tahoma" w:cs="B Mitra"/>
          <w:noProof/>
          <w:color w:val="333333"/>
          <w:sz w:val="28"/>
          <w:szCs w:val="28"/>
        </w:rPr>
        <w:drawing>
          <wp:inline distT="0" distB="0" distL="0" distR="0">
            <wp:extent cx="2373757" cy="1491557"/>
            <wp:effectExtent l="19050" t="0" r="7493" b="0"/>
            <wp:docPr id="22" name="Picture 7" descr="mhtml:file://C:\Users\hasti\Desktop\New%20folder\New%20folder\تجهیزات%20شیر\تکنولوژی‌های%20غشایی.mht!http://www.milkindustry.ir/images/stories/up/image1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html:file://C:\Users\hasti\Desktop\New%20folder\New%20folder\تجهیزات%20شیر\تکنولوژی‌های%20غشایی.mht!http://www.milkindustry.ir/images/stories/up/image11_4.jpg"/>
                    <pic:cNvPicPr>
                      <a:picLocks noChangeAspect="1" noChangeArrowheads="1"/>
                    </pic:cNvPicPr>
                  </pic:nvPicPr>
                  <pic:blipFill>
                    <a:blip r:embed="rId12" cstate="print"/>
                    <a:srcRect/>
                    <a:stretch>
                      <a:fillRect/>
                    </a:stretch>
                  </pic:blipFill>
                  <pic:spPr bwMode="auto">
                    <a:xfrm>
                      <a:off x="0" y="0"/>
                      <a:ext cx="2382198" cy="1496861"/>
                    </a:xfrm>
                    <a:prstGeom prst="rect">
                      <a:avLst/>
                    </a:prstGeom>
                    <a:noFill/>
                    <a:ln w="9525">
                      <a:noFill/>
                      <a:miter lim="800000"/>
                      <a:headEnd/>
                      <a:tailEnd/>
                    </a:ln>
                  </pic:spPr>
                </pic:pic>
              </a:graphicData>
            </a:graphic>
          </wp:inline>
        </w:drawing>
      </w:r>
    </w:p>
    <w:p w:rsidR="007B7EB3" w:rsidRDefault="00220D38" w:rsidP="00220D38">
      <w:pPr>
        <w:bidi/>
        <w:spacing w:after="0" w:line="312" w:lineRule="atLeast"/>
        <w:jc w:val="both"/>
        <w:rPr>
          <w:rFonts w:ascii="Tahoma" w:eastAsia="Times New Roman" w:hAnsi="Tahoma" w:cs="2  Titr" w:hint="cs"/>
          <w:b/>
          <w:bCs/>
          <w:color w:val="000000" w:themeColor="text1"/>
          <w:sz w:val="24"/>
          <w:szCs w:val="24"/>
          <w:u w:val="single"/>
          <w:rtl/>
        </w:rPr>
      </w:pPr>
      <w:r>
        <w:rPr>
          <w:rFonts w:ascii="Tahoma" w:eastAsia="Times New Roman" w:hAnsi="Tahoma" w:cs="Tahoma" w:hint="cs"/>
          <w:b/>
          <w:bCs/>
          <w:noProof/>
          <w:color w:val="000000" w:themeColor="text1"/>
          <w:sz w:val="24"/>
          <w:szCs w:val="24"/>
          <w:u w:val="single"/>
          <w:rtl/>
        </w:rPr>
        <w:drawing>
          <wp:anchor distT="0" distB="0" distL="0" distR="0" simplePos="0" relativeHeight="251664384" behindDoc="0" locked="0" layoutInCell="1" allowOverlap="0">
            <wp:simplePos x="0" y="0"/>
            <wp:positionH relativeFrom="column">
              <wp:posOffset>365760</wp:posOffset>
            </wp:positionH>
            <wp:positionV relativeFrom="line">
              <wp:posOffset>167640</wp:posOffset>
            </wp:positionV>
            <wp:extent cx="1243965" cy="990600"/>
            <wp:effectExtent l="19050" t="0" r="0" b="0"/>
            <wp:wrapSquare wrapText="bothSides"/>
            <wp:docPr id="23" name="Picture 7" descr="mhtml:file://C:\Users\hasti\Desktop\New%20folder\New%20folder\تجهیزات%20شیر\تکنولوژی‌های%20غشایی.mht!http://www.milkindustry.ir/images/stories/up/image1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html:file://C:\Users\hasti\Desktop\New%20folder\New%20folder\تجهیزات%20شیر\تکنولوژی‌های%20غشایی.mht!http://www.milkindustry.ir/images/stories/up/image12_4.jpg"/>
                    <pic:cNvPicPr>
                      <a:picLocks noChangeAspect="1" noChangeArrowheads="1"/>
                    </pic:cNvPicPr>
                  </pic:nvPicPr>
                  <pic:blipFill>
                    <a:blip r:embed="rId13" cstate="print"/>
                    <a:srcRect/>
                    <a:stretch>
                      <a:fillRect/>
                    </a:stretch>
                  </pic:blipFill>
                  <pic:spPr bwMode="auto">
                    <a:xfrm>
                      <a:off x="0" y="0"/>
                      <a:ext cx="1243965" cy="990600"/>
                    </a:xfrm>
                    <a:prstGeom prst="rect">
                      <a:avLst/>
                    </a:prstGeom>
                    <a:noFill/>
                    <a:ln w="9525">
                      <a:noFill/>
                      <a:miter lim="800000"/>
                      <a:headEnd/>
                      <a:tailEnd/>
                    </a:ln>
                  </pic:spPr>
                </pic:pic>
              </a:graphicData>
            </a:graphic>
          </wp:anchor>
        </w:drawing>
      </w:r>
      <w:r w:rsidR="007B7EB3" w:rsidRPr="00220D38">
        <w:rPr>
          <w:rFonts w:ascii="Tahoma" w:eastAsia="Times New Roman" w:hAnsi="Tahoma" w:cs="2  Titr"/>
          <w:b/>
          <w:bCs/>
          <w:color w:val="000000" w:themeColor="text1"/>
          <w:sz w:val="24"/>
          <w:szCs w:val="24"/>
          <w:u w:val="single"/>
          <w:rtl/>
        </w:rPr>
        <w:t>صافی های فیبر میان تهی</w:t>
      </w:r>
    </w:p>
    <w:p w:rsidR="00220D38" w:rsidRDefault="00220D38" w:rsidP="00220D38">
      <w:pPr>
        <w:bidi/>
        <w:spacing w:after="0" w:line="312" w:lineRule="atLeast"/>
        <w:jc w:val="both"/>
        <w:rPr>
          <w:rFonts w:ascii="Tahoma" w:eastAsia="Times New Roman" w:hAnsi="Tahoma" w:cs="2  Titr" w:hint="cs"/>
          <w:b/>
          <w:bCs/>
          <w:color w:val="000000" w:themeColor="text1"/>
          <w:sz w:val="24"/>
          <w:szCs w:val="24"/>
          <w:u w:val="single"/>
          <w:rtl/>
        </w:rPr>
      </w:pPr>
    </w:p>
    <w:p w:rsidR="00220D38" w:rsidRDefault="00220D38" w:rsidP="00220D38">
      <w:pPr>
        <w:bidi/>
        <w:spacing w:after="0" w:line="312" w:lineRule="atLeast"/>
        <w:jc w:val="both"/>
        <w:rPr>
          <w:rFonts w:ascii="Tahoma" w:eastAsia="Times New Roman" w:hAnsi="Tahoma" w:cs="2  Titr" w:hint="cs"/>
          <w:b/>
          <w:bCs/>
          <w:color w:val="000000" w:themeColor="text1"/>
          <w:sz w:val="24"/>
          <w:szCs w:val="24"/>
          <w:u w:val="single"/>
          <w:rtl/>
        </w:rPr>
      </w:pPr>
    </w:p>
    <w:p w:rsidR="00220D38" w:rsidRDefault="00220D38" w:rsidP="00220D38">
      <w:pPr>
        <w:bidi/>
        <w:spacing w:after="0" w:line="312" w:lineRule="atLeast"/>
        <w:jc w:val="both"/>
        <w:rPr>
          <w:rFonts w:ascii="Tahoma" w:eastAsia="Times New Roman" w:hAnsi="Tahoma" w:cs="2  Titr" w:hint="cs"/>
          <w:b/>
          <w:bCs/>
          <w:color w:val="000000" w:themeColor="text1"/>
          <w:sz w:val="24"/>
          <w:szCs w:val="24"/>
          <w:u w:val="single"/>
          <w:rtl/>
        </w:rPr>
      </w:pPr>
    </w:p>
    <w:p w:rsidR="00220D38" w:rsidRPr="00220D38" w:rsidRDefault="00220D38" w:rsidP="00220D38">
      <w:pPr>
        <w:bidi/>
        <w:spacing w:after="0" w:line="312" w:lineRule="atLeast"/>
        <w:jc w:val="both"/>
        <w:rPr>
          <w:rFonts w:ascii="Tahoma" w:eastAsia="Times New Roman" w:hAnsi="Tahoma" w:cs="2  Titr"/>
          <w:b/>
          <w:bCs/>
          <w:color w:val="000000" w:themeColor="text1"/>
          <w:sz w:val="24"/>
          <w:szCs w:val="24"/>
          <w:u w:val="single"/>
          <w:rtl/>
        </w:rPr>
      </w:pPr>
    </w:p>
    <w:p w:rsidR="007B7EB3" w:rsidRPr="007B7EB3" w:rsidRDefault="007B7EB3" w:rsidP="00220D38">
      <w:pPr>
        <w:bidi/>
        <w:spacing w:after="240"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 xml:space="preserve">این نوع از قالبهای غشایی شامل </w:t>
      </w:r>
      <w:r w:rsidRPr="007B7EB3">
        <w:rPr>
          <w:rFonts w:asciiTheme="majorBidi" w:eastAsia="Times New Roman" w:hAnsiTheme="majorBidi" w:cstheme="majorBidi"/>
          <w:b/>
          <w:bCs/>
          <w:color w:val="333333"/>
          <w:sz w:val="24"/>
          <w:szCs w:val="24"/>
          <w:rtl/>
        </w:rPr>
        <w:t>45</w:t>
      </w:r>
      <w:r w:rsidRPr="007B7EB3">
        <w:rPr>
          <w:rFonts w:ascii="Tahoma" w:eastAsia="Times New Roman" w:hAnsi="Tahoma" w:cs="B Mitra"/>
          <w:color w:val="333333"/>
          <w:sz w:val="28"/>
          <w:szCs w:val="28"/>
          <w:rtl/>
        </w:rPr>
        <w:t xml:space="preserve"> تا </w:t>
      </w:r>
      <w:r w:rsidRPr="007B7EB3">
        <w:rPr>
          <w:rFonts w:asciiTheme="majorBidi" w:eastAsia="Times New Roman" w:hAnsiTheme="majorBidi" w:cstheme="majorBidi"/>
          <w:b/>
          <w:bCs/>
          <w:color w:val="333333"/>
          <w:sz w:val="24"/>
          <w:szCs w:val="24"/>
          <w:rtl/>
        </w:rPr>
        <w:t>3000</w:t>
      </w:r>
      <w:r w:rsidRPr="007B7EB3">
        <w:rPr>
          <w:rFonts w:ascii="Tahoma" w:eastAsia="Times New Roman" w:hAnsi="Tahoma" w:cs="B Mitra"/>
          <w:color w:val="333333"/>
          <w:sz w:val="28"/>
          <w:szCs w:val="28"/>
          <w:rtl/>
        </w:rPr>
        <w:t xml:space="preserve"> عدد فیبر میان تهی می باشند که به صورت موازی با هم قرار گرفته اند و از انتها در داخل رزین جاسازی شده اند و نهایتا فیبرهای صافی درون لوله جمع آوری کننده پساب قرار داده گرفته اند.</w:t>
      </w:r>
      <w:r w:rsidR="00220D38">
        <w:rPr>
          <w:rFonts w:ascii="Tahoma" w:eastAsia="Times New Roman" w:hAnsi="Tahoma" w:cs="B Mitra" w:hint="cs"/>
          <w:color w:val="333333"/>
          <w:sz w:val="28"/>
          <w:szCs w:val="28"/>
          <w:rtl/>
        </w:rPr>
        <w:t xml:space="preserve"> </w:t>
      </w:r>
      <w:r w:rsidRPr="007B7EB3">
        <w:rPr>
          <w:rFonts w:ascii="Tahoma" w:eastAsia="Times New Roman" w:hAnsi="Tahoma" w:cs="B Mitra"/>
          <w:color w:val="333333"/>
          <w:sz w:val="28"/>
          <w:szCs w:val="28"/>
          <w:rtl/>
        </w:rPr>
        <w:t>سطح خارجی دیواره فیبرهای میان تهی به دیواره داخلی شباهت ندارد و دارای ساختمانی زبر و خشن می باشد که دارای نقش محافظت کننده است. ورودی فیلتراسیون به درون فیبرها هدایت شده و پساب در فضای خارج فیبرها جمع آوری و از سمت بالای لوله خارج می شود.</w:t>
      </w:r>
    </w:p>
    <w:p w:rsidR="007B7EB3" w:rsidRPr="007B7EB3" w:rsidRDefault="007B7EB3" w:rsidP="007B7EB3">
      <w:pPr>
        <w:bidi/>
        <w:spacing w:after="0" w:line="312" w:lineRule="atLeast"/>
        <w:jc w:val="center"/>
        <w:rPr>
          <w:rFonts w:ascii="Tahoma" w:eastAsia="Times New Roman" w:hAnsi="Tahoma" w:cs="B Mitra"/>
          <w:color w:val="333333"/>
          <w:sz w:val="28"/>
          <w:szCs w:val="28"/>
          <w:rtl/>
        </w:rPr>
      </w:pPr>
      <w:r w:rsidRPr="007B7EB3">
        <w:rPr>
          <w:rFonts w:ascii="Tahoma" w:eastAsia="Times New Roman" w:hAnsi="Tahoma" w:cs="B Mitra"/>
          <w:noProof/>
          <w:color w:val="333333"/>
          <w:sz w:val="28"/>
          <w:szCs w:val="28"/>
        </w:rPr>
        <w:drawing>
          <wp:inline distT="0" distB="0" distL="0" distR="0">
            <wp:extent cx="2771775" cy="1981200"/>
            <wp:effectExtent l="19050" t="0" r="9525" b="0"/>
            <wp:docPr id="24" name="Picture 8" descr="mhtml:file://C:\Users\hasti\Desktop\New%20folder\New%20folder\تجهیزات%20شیر\تکنولوژی‌های%20غشایی.mht!http://www.milkindustry.ir/images/stories/up/image13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html:file://C:\Users\hasti\Desktop\New%20folder\New%20folder\تجهیزات%20شیر\تکنولوژی‌های%20غشایی.mht!http://www.milkindustry.ir/images/stories/up/image13_4.jpg"/>
                    <pic:cNvPicPr>
                      <a:picLocks noChangeAspect="1" noChangeArrowheads="1"/>
                    </pic:cNvPicPr>
                  </pic:nvPicPr>
                  <pic:blipFill>
                    <a:blip r:embed="rId14" cstate="print"/>
                    <a:srcRect/>
                    <a:stretch>
                      <a:fillRect/>
                    </a:stretch>
                  </pic:blipFill>
                  <pic:spPr bwMode="auto">
                    <a:xfrm>
                      <a:off x="0" y="0"/>
                      <a:ext cx="2771775" cy="1981200"/>
                    </a:xfrm>
                    <a:prstGeom prst="rect">
                      <a:avLst/>
                    </a:prstGeom>
                    <a:noFill/>
                    <a:ln w="9525">
                      <a:noFill/>
                      <a:miter lim="800000"/>
                      <a:headEnd/>
                      <a:tailEnd/>
                    </a:ln>
                  </pic:spPr>
                </pic:pic>
              </a:graphicData>
            </a:graphic>
          </wp:inline>
        </w:drawing>
      </w:r>
    </w:p>
    <w:p w:rsidR="007B7EB3" w:rsidRDefault="007B7EB3" w:rsidP="007B7EB3">
      <w:pPr>
        <w:bidi/>
        <w:spacing w:after="0" w:line="312" w:lineRule="atLeast"/>
        <w:jc w:val="both"/>
        <w:rPr>
          <w:rFonts w:ascii="Tahoma" w:eastAsia="Times New Roman" w:hAnsi="Tahoma" w:cs="2  Titr" w:hint="cs"/>
          <w:b/>
          <w:bCs/>
          <w:color w:val="000000" w:themeColor="text1"/>
          <w:sz w:val="28"/>
          <w:szCs w:val="28"/>
          <w:rtl/>
        </w:rPr>
      </w:pPr>
    </w:p>
    <w:p w:rsidR="007B7EB3" w:rsidRPr="007B7EB3" w:rsidRDefault="007B7EB3" w:rsidP="007B7EB3">
      <w:pPr>
        <w:bidi/>
        <w:spacing w:after="0" w:line="312" w:lineRule="atLeast"/>
        <w:jc w:val="both"/>
        <w:rPr>
          <w:rFonts w:ascii="Tahoma" w:eastAsia="Times New Roman" w:hAnsi="Tahoma" w:cs="2  Titr"/>
          <w:b/>
          <w:bCs/>
          <w:color w:val="000000" w:themeColor="text1"/>
          <w:sz w:val="28"/>
          <w:szCs w:val="28"/>
          <w:rtl/>
        </w:rPr>
      </w:pPr>
      <w:r w:rsidRPr="007B7EB3">
        <w:rPr>
          <w:rFonts w:ascii="Tahoma" w:eastAsia="Times New Roman" w:hAnsi="Tahoma" w:cs="2  Titr"/>
          <w:b/>
          <w:bCs/>
          <w:color w:val="000000" w:themeColor="text1"/>
          <w:sz w:val="28"/>
          <w:szCs w:val="28"/>
          <w:rtl/>
        </w:rPr>
        <w:lastRenderedPageBreak/>
        <w:t>منابع</w:t>
      </w:r>
    </w:p>
    <w:p w:rsidR="007B7EB3" w:rsidRPr="007B7EB3" w:rsidRDefault="007B7EB3" w:rsidP="007B7EB3">
      <w:pPr>
        <w:numPr>
          <w:ilvl w:val="0"/>
          <w:numId w:val="5"/>
        </w:numPr>
        <w:bidi/>
        <w:spacing w:before="100" w:beforeAutospacing="1" w:after="75" w:line="312" w:lineRule="atLeast"/>
        <w:jc w:val="both"/>
        <w:rPr>
          <w:rFonts w:ascii="Tahoma" w:eastAsia="Times New Roman" w:hAnsi="Tahoma" w:cs="B Mitra"/>
          <w:color w:val="333333"/>
          <w:sz w:val="28"/>
          <w:szCs w:val="28"/>
          <w:rtl/>
        </w:rPr>
      </w:pPr>
      <w:r w:rsidRPr="007B7EB3">
        <w:rPr>
          <w:rFonts w:ascii="Tahoma" w:eastAsia="Times New Roman" w:hAnsi="Tahoma" w:cs="B Mitra"/>
          <w:color w:val="333333"/>
          <w:sz w:val="28"/>
          <w:szCs w:val="28"/>
          <w:rtl/>
        </w:rPr>
        <w:t>ديدري، م. فرهنودی، ف.</w:t>
      </w:r>
      <w:r>
        <w:rPr>
          <w:rFonts w:ascii="Tahoma" w:eastAsia="Times New Roman" w:hAnsi="Tahoma" w:cs="B Mitra" w:hint="cs"/>
          <w:color w:val="333333"/>
          <w:sz w:val="28"/>
          <w:szCs w:val="28"/>
          <w:rtl/>
        </w:rPr>
        <w:t xml:space="preserve"> </w:t>
      </w:r>
      <w:r w:rsidRPr="007B7EB3">
        <w:rPr>
          <w:rFonts w:ascii="Tahoma" w:eastAsia="Times New Roman" w:hAnsi="Tahoma" w:cs="B Mitra"/>
          <w:color w:val="333333"/>
          <w:sz w:val="28"/>
          <w:szCs w:val="28"/>
          <w:rtl/>
        </w:rPr>
        <w:t>(</w:t>
      </w:r>
      <w:r w:rsidRPr="007B7EB3">
        <w:rPr>
          <w:rFonts w:asciiTheme="majorBidi" w:eastAsia="Times New Roman" w:hAnsiTheme="majorBidi" w:cstheme="majorBidi"/>
          <w:b/>
          <w:bCs/>
          <w:color w:val="333333"/>
          <w:sz w:val="24"/>
          <w:szCs w:val="24"/>
          <w:rtl/>
        </w:rPr>
        <w:t>1379</w:t>
      </w:r>
      <w:r w:rsidRPr="007B7EB3">
        <w:rPr>
          <w:rFonts w:ascii="Tahoma" w:eastAsia="Times New Roman" w:hAnsi="Tahoma" w:cs="B Mitra"/>
          <w:color w:val="333333"/>
          <w:sz w:val="28"/>
          <w:szCs w:val="28"/>
          <w:rtl/>
        </w:rPr>
        <w:t>)</w:t>
      </w:r>
      <w:r>
        <w:rPr>
          <w:rFonts w:ascii="Tahoma" w:eastAsia="Times New Roman" w:hAnsi="Tahoma" w:cs="B Mitra" w:hint="cs"/>
          <w:color w:val="333333"/>
          <w:sz w:val="28"/>
          <w:szCs w:val="28"/>
          <w:rtl/>
        </w:rPr>
        <w:t xml:space="preserve"> </w:t>
      </w:r>
      <w:r w:rsidRPr="007B7EB3">
        <w:rPr>
          <w:rFonts w:ascii="Tahoma" w:eastAsia="Times New Roman" w:hAnsi="Tahoma" w:cs="B Mitra"/>
          <w:color w:val="333333"/>
          <w:sz w:val="28"/>
          <w:szCs w:val="28"/>
          <w:rtl/>
        </w:rPr>
        <w:t>. كاربرد فراپالايش(اولترافيلتراسيون) در صنايع لبني. شركت تعاوني كارخانجات شير پاستوريزه تهران.</w:t>
      </w:r>
    </w:p>
    <w:p w:rsidR="007B7EB3" w:rsidRPr="007B7EB3" w:rsidRDefault="007B7EB3" w:rsidP="007B7EB3">
      <w:pPr>
        <w:spacing w:after="75" w:line="312" w:lineRule="atLeast"/>
        <w:jc w:val="both"/>
        <w:rPr>
          <w:rFonts w:asciiTheme="majorBidi" w:eastAsia="Times New Roman" w:hAnsiTheme="majorBidi" w:cstheme="majorBidi"/>
          <w:b/>
          <w:bCs/>
          <w:color w:val="333333"/>
          <w:sz w:val="24"/>
          <w:szCs w:val="24"/>
          <w:rtl/>
        </w:rPr>
      </w:pPr>
      <w:proofErr w:type="gramStart"/>
      <w:r w:rsidRPr="007B7EB3">
        <w:rPr>
          <w:rFonts w:asciiTheme="majorBidi" w:eastAsia="Times New Roman" w:hAnsiTheme="majorBidi" w:cstheme="majorBidi"/>
          <w:b/>
          <w:bCs/>
          <w:color w:val="333333"/>
          <w:sz w:val="24"/>
          <w:szCs w:val="24"/>
        </w:rPr>
        <w:t>Luciana V. SABOYA, Jean-Louis .M. (2000).</w:t>
      </w:r>
      <w:proofErr w:type="gramEnd"/>
      <w:r w:rsidRPr="007B7EB3">
        <w:rPr>
          <w:rFonts w:asciiTheme="majorBidi" w:eastAsia="Times New Roman" w:hAnsiTheme="majorBidi" w:cstheme="majorBidi"/>
          <w:b/>
          <w:bCs/>
          <w:color w:val="333333"/>
          <w:sz w:val="24"/>
          <w:szCs w:val="24"/>
        </w:rPr>
        <w:t xml:space="preserve"> Current developments of microfiltration technology in the dairy </w:t>
      </w:r>
      <w:proofErr w:type="spellStart"/>
      <w:r w:rsidRPr="007B7EB3">
        <w:rPr>
          <w:rFonts w:asciiTheme="majorBidi" w:eastAsia="Times New Roman" w:hAnsiTheme="majorBidi" w:cstheme="majorBidi"/>
          <w:b/>
          <w:bCs/>
          <w:color w:val="333333"/>
          <w:sz w:val="24"/>
          <w:szCs w:val="24"/>
        </w:rPr>
        <w:t>industry.Lait</w:t>
      </w:r>
      <w:proofErr w:type="spellEnd"/>
      <w:r w:rsidRPr="007B7EB3">
        <w:rPr>
          <w:rFonts w:asciiTheme="majorBidi" w:eastAsia="Times New Roman" w:hAnsiTheme="majorBidi" w:cstheme="majorBidi"/>
          <w:b/>
          <w:bCs/>
          <w:color w:val="333333"/>
          <w:sz w:val="24"/>
          <w:szCs w:val="24"/>
        </w:rPr>
        <w:t xml:space="preserve"> 80: 541–553</w:t>
      </w:r>
    </w:p>
    <w:p w:rsidR="007B7EB3" w:rsidRPr="007B7EB3" w:rsidRDefault="007B7EB3" w:rsidP="007B7EB3">
      <w:pPr>
        <w:spacing w:after="75" w:line="312" w:lineRule="atLeast"/>
        <w:jc w:val="both"/>
        <w:rPr>
          <w:rFonts w:asciiTheme="majorBidi" w:eastAsia="Times New Roman" w:hAnsiTheme="majorBidi" w:cstheme="majorBidi"/>
          <w:b/>
          <w:bCs/>
          <w:color w:val="333333"/>
          <w:sz w:val="24"/>
          <w:szCs w:val="24"/>
        </w:rPr>
      </w:pPr>
      <w:r w:rsidRPr="007B7EB3">
        <w:rPr>
          <w:rFonts w:asciiTheme="majorBidi" w:eastAsia="Times New Roman" w:hAnsiTheme="majorBidi" w:cstheme="majorBidi"/>
          <w:b/>
          <w:bCs/>
          <w:color w:val="333333"/>
          <w:sz w:val="24"/>
          <w:szCs w:val="24"/>
        </w:rPr>
        <w:t xml:space="preserve">Membrane filtration, APV </w:t>
      </w:r>
      <w:proofErr w:type="spellStart"/>
      <w:r w:rsidRPr="007B7EB3">
        <w:rPr>
          <w:rFonts w:asciiTheme="majorBidi" w:eastAsia="Times New Roman" w:hAnsiTheme="majorBidi" w:cstheme="majorBidi"/>
          <w:b/>
          <w:bCs/>
          <w:color w:val="333333"/>
          <w:sz w:val="24"/>
          <w:szCs w:val="24"/>
        </w:rPr>
        <w:t>anhydro</w:t>
      </w:r>
      <w:proofErr w:type="spellEnd"/>
      <w:r w:rsidRPr="007B7EB3">
        <w:rPr>
          <w:rFonts w:asciiTheme="majorBidi" w:eastAsia="Times New Roman" w:hAnsiTheme="majorBidi" w:cstheme="majorBidi"/>
          <w:b/>
          <w:bCs/>
          <w:color w:val="333333"/>
          <w:sz w:val="24"/>
          <w:szCs w:val="24"/>
        </w:rPr>
        <w:t xml:space="preserve"> AS membrane filtration .</w:t>
      </w:r>
      <w:proofErr w:type="spellStart"/>
      <w:r w:rsidRPr="007B7EB3">
        <w:rPr>
          <w:rFonts w:asciiTheme="majorBidi" w:eastAsia="Times New Roman" w:hAnsiTheme="majorBidi" w:cstheme="majorBidi"/>
          <w:b/>
          <w:bCs/>
          <w:color w:val="333333"/>
          <w:sz w:val="24"/>
          <w:szCs w:val="24"/>
        </w:rPr>
        <w:t>Denmark.On</w:t>
      </w:r>
      <w:proofErr w:type="spellEnd"/>
      <w:r w:rsidRPr="007B7EB3">
        <w:rPr>
          <w:rFonts w:asciiTheme="majorBidi" w:eastAsia="Times New Roman" w:hAnsiTheme="majorBidi" w:cstheme="majorBidi"/>
          <w:b/>
          <w:bCs/>
          <w:color w:val="333333"/>
          <w:sz w:val="24"/>
          <w:szCs w:val="24"/>
        </w:rPr>
        <w:t xml:space="preserve"> line </w:t>
      </w:r>
      <w:proofErr w:type="gramStart"/>
      <w:r w:rsidRPr="007B7EB3">
        <w:rPr>
          <w:rFonts w:asciiTheme="majorBidi" w:eastAsia="Times New Roman" w:hAnsiTheme="majorBidi" w:cstheme="majorBidi"/>
          <w:b/>
          <w:bCs/>
          <w:color w:val="333333"/>
          <w:sz w:val="24"/>
          <w:szCs w:val="24"/>
        </w:rPr>
        <w:t>available :</w:t>
      </w:r>
      <w:proofErr w:type="gramEnd"/>
      <w:r w:rsidRPr="007B7EB3">
        <w:rPr>
          <w:rFonts w:asciiTheme="majorBidi" w:eastAsia="Times New Roman" w:hAnsiTheme="majorBidi" w:cstheme="majorBidi"/>
          <w:b/>
          <w:bCs/>
          <w:color w:val="333333"/>
          <w:sz w:val="24"/>
          <w:szCs w:val="24"/>
        </w:rPr>
        <w:t xml:space="preserve"> http://www.nironic.com</w:t>
      </w:r>
    </w:p>
    <w:p w:rsidR="007B7EB3" w:rsidRPr="007B7EB3" w:rsidRDefault="007B7EB3" w:rsidP="007B7EB3">
      <w:pPr>
        <w:spacing w:after="75" w:line="312" w:lineRule="atLeast"/>
        <w:jc w:val="both"/>
        <w:rPr>
          <w:rFonts w:asciiTheme="majorBidi" w:eastAsia="Times New Roman" w:hAnsiTheme="majorBidi" w:cstheme="majorBidi"/>
          <w:b/>
          <w:bCs/>
          <w:color w:val="333333"/>
          <w:sz w:val="24"/>
          <w:szCs w:val="24"/>
        </w:rPr>
      </w:pPr>
      <w:proofErr w:type="spellStart"/>
      <w:r w:rsidRPr="007B7EB3">
        <w:rPr>
          <w:rFonts w:asciiTheme="majorBidi" w:eastAsia="Times New Roman" w:hAnsiTheme="majorBidi" w:cstheme="majorBidi"/>
          <w:b/>
          <w:bCs/>
          <w:color w:val="333333"/>
          <w:sz w:val="24"/>
          <w:szCs w:val="24"/>
        </w:rPr>
        <w:t>Michalski</w:t>
      </w:r>
      <w:proofErr w:type="spellEnd"/>
      <w:r w:rsidRPr="007B7EB3">
        <w:rPr>
          <w:rFonts w:asciiTheme="majorBidi" w:eastAsia="Times New Roman" w:hAnsiTheme="majorBidi" w:cstheme="majorBidi"/>
          <w:b/>
          <w:bCs/>
          <w:color w:val="333333"/>
          <w:sz w:val="24"/>
          <w:szCs w:val="24"/>
        </w:rPr>
        <w:t xml:space="preserve">, M. C. </w:t>
      </w:r>
      <w:proofErr w:type="spellStart"/>
      <w:r w:rsidRPr="007B7EB3">
        <w:rPr>
          <w:rFonts w:asciiTheme="majorBidi" w:eastAsia="Times New Roman" w:hAnsiTheme="majorBidi" w:cstheme="majorBidi"/>
          <w:b/>
          <w:bCs/>
          <w:color w:val="333333"/>
          <w:sz w:val="24"/>
          <w:szCs w:val="24"/>
        </w:rPr>
        <w:t>Leconte</w:t>
      </w:r>
      <w:proofErr w:type="spellEnd"/>
      <w:r w:rsidRPr="007B7EB3">
        <w:rPr>
          <w:rFonts w:asciiTheme="majorBidi" w:eastAsia="Times New Roman" w:hAnsiTheme="majorBidi" w:cstheme="majorBidi"/>
          <w:b/>
          <w:bCs/>
          <w:color w:val="333333"/>
          <w:sz w:val="24"/>
          <w:szCs w:val="24"/>
        </w:rPr>
        <w:t xml:space="preserve">, N. </w:t>
      </w:r>
      <w:proofErr w:type="spellStart"/>
      <w:r w:rsidRPr="007B7EB3">
        <w:rPr>
          <w:rFonts w:asciiTheme="majorBidi" w:eastAsia="Times New Roman" w:hAnsiTheme="majorBidi" w:cstheme="majorBidi"/>
          <w:b/>
          <w:bCs/>
          <w:color w:val="333333"/>
          <w:sz w:val="24"/>
          <w:szCs w:val="24"/>
        </w:rPr>
        <w:t>Briard-Bion</w:t>
      </w:r>
      <w:proofErr w:type="spellEnd"/>
      <w:r w:rsidRPr="007B7EB3">
        <w:rPr>
          <w:rFonts w:asciiTheme="majorBidi" w:eastAsia="Times New Roman" w:hAnsiTheme="majorBidi" w:cstheme="majorBidi"/>
          <w:b/>
          <w:bCs/>
          <w:color w:val="333333"/>
          <w:sz w:val="24"/>
          <w:szCs w:val="24"/>
        </w:rPr>
        <w:t xml:space="preserve">, V. </w:t>
      </w:r>
      <w:proofErr w:type="spellStart"/>
      <w:r w:rsidRPr="007B7EB3">
        <w:rPr>
          <w:rFonts w:asciiTheme="majorBidi" w:eastAsia="Times New Roman" w:hAnsiTheme="majorBidi" w:cstheme="majorBidi"/>
          <w:b/>
          <w:bCs/>
          <w:color w:val="333333"/>
          <w:sz w:val="24"/>
          <w:szCs w:val="24"/>
        </w:rPr>
        <w:t>Fauquant</w:t>
      </w:r>
      <w:proofErr w:type="spellEnd"/>
      <w:r w:rsidRPr="007B7EB3">
        <w:rPr>
          <w:rFonts w:asciiTheme="majorBidi" w:eastAsia="Times New Roman" w:hAnsiTheme="majorBidi" w:cstheme="majorBidi"/>
          <w:b/>
          <w:bCs/>
          <w:color w:val="333333"/>
          <w:sz w:val="24"/>
          <w:szCs w:val="24"/>
        </w:rPr>
        <w:t xml:space="preserve">, J. </w:t>
      </w:r>
      <w:proofErr w:type="spellStart"/>
      <w:r w:rsidRPr="007B7EB3">
        <w:rPr>
          <w:rFonts w:asciiTheme="majorBidi" w:eastAsia="Times New Roman" w:hAnsiTheme="majorBidi" w:cstheme="majorBidi"/>
          <w:b/>
          <w:bCs/>
          <w:color w:val="333333"/>
          <w:sz w:val="24"/>
          <w:szCs w:val="24"/>
        </w:rPr>
        <w:t>Maubois</w:t>
      </w:r>
      <w:proofErr w:type="spellEnd"/>
      <w:r w:rsidRPr="007B7EB3">
        <w:rPr>
          <w:rFonts w:asciiTheme="majorBidi" w:eastAsia="Times New Roman" w:hAnsiTheme="majorBidi" w:cstheme="majorBidi"/>
          <w:b/>
          <w:bCs/>
          <w:color w:val="333333"/>
          <w:sz w:val="24"/>
          <w:szCs w:val="24"/>
        </w:rPr>
        <w:t xml:space="preserve">, J. L. and </w:t>
      </w:r>
      <w:proofErr w:type="spellStart"/>
      <w:r w:rsidRPr="007B7EB3">
        <w:rPr>
          <w:rFonts w:asciiTheme="majorBidi" w:eastAsia="Times New Roman" w:hAnsiTheme="majorBidi" w:cstheme="majorBidi"/>
          <w:b/>
          <w:bCs/>
          <w:color w:val="333333"/>
          <w:sz w:val="24"/>
          <w:szCs w:val="24"/>
        </w:rPr>
        <w:t>Goude´dranche</w:t>
      </w:r>
      <w:proofErr w:type="spellEnd"/>
      <w:r w:rsidRPr="007B7EB3">
        <w:rPr>
          <w:rFonts w:asciiTheme="majorBidi" w:eastAsia="Times New Roman" w:hAnsiTheme="majorBidi" w:cstheme="majorBidi"/>
          <w:b/>
          <w:bCs/>
          <w:color w:val="333333"/>
          <w:sz w:val="24"/>
          <w:szCs w:val="24"/>
        </w:rPr>
        <w:t xml:space="preserve"> ,H. .(2006).Microfiltration of Raw Whole Milk to Select Fractions with Different Fat Globule Size Distributions: Process Optimization and </w:t>
      </w:r>
      <w:proofErr w:type="spellStart"/>
      <w:r w:rsidRPr="007B7EB3">
        <w:rPr>
          <w:rFonts w:asciiTheme="majorBidi" w:eastAsia="Times New Roman" w:hAnsiTheme="majorBidi" w:cstheme="majorBidi"/>
          <w:b/>
          <w:bCs/>
          <w:color w:val="333333"/>
          <w:sz w:val="24"/>
          <w:szCs w:val="24"/>
        </w:rPr>
        <w:t>Analysis.J</w:t>
      </w:r>
      <w:proofErr w:type="spellEnd"/>
      <w:r w:rsidRPr="007B7EB3">
        <w:rPr>
          <w:rFonts w:asciiTheme="majorBidi" w:eastAsia="Times New Roman" w:hAnsiTheme="majorBidi" w:cstheme="majorBidi"/>
          <w:b/>
          <w:bCs/>
          <w:color w:val="333333"/>
          <w:sz w:val="24"/>
          <w:szCs w:val="24"/>
        </w:rPr>
        <w:t>. Dairy Sci. 89:3778–3790</w:t>
      </w:r>
    </w:p>
    <w:p w:rsidR="007B7EB3" w:rsidRDefault="007B7EB3" w:rsidP="007B7EB3">
      <w:pPr>
        <w:pStyle w:val="ListParagraph"/>
        <w:bidi/>
        <w:ind w:left="0"/>
        <w:jc w:val="right"/>
        <w:rPr>
          <w:rFonts w:asciiTheme="majorBidi" w:eastAsia="Times New Roman" w:hAnsiTheme="majorBidi" w:cstheme="majorBidi" w:hint="cs"/>
          <w:b/>
          <w:bCs/>
          <w:color w:val="333333"/>
          <w:sz w:val="24"/>
          <w:szCs w:val="24"/>
          <w:rtl/>
        </w:rPr>
      </w:pPr>
      <w:proofErr w:type="spellStart"/>
      <w:r w:rsidRPr="007B7EB3">
        <w:rPr>
          <w:rFonts w:asciiTheme="majorBidi" w:eastAsia="Times New Roman" w:hAnsiTheme="majorBidi" w:cstheme="majorBidi"/>
          <w:b/>
          <w:bCs/>
          <w:color w:val="333333"/>
          <w:sz w:val="24"/>
          <w:szCs w:val="24"/>
        </w:rPr>
        <w:t>Mudler</w:t>
      </w:r>
      <w:proofErr w:type="gramStart"/>
      <w:r w:rsidRPr="007B7EB3">
        <w:rPr>
          <w:rFonts w:asciiTheme="majorBidi" w:eastAsia="Times New Roman" w:hAnsiTheme="majorBidi" w:cstheme="majorBidi"/>
          <w:b/>
          <w:bCs/>
          <w:color w:val="333333"/>
          <w:sz w:val="24"/>
          <w:szCs w:val="24"/>
        </w:rPr>
        <w:t>,M</w:t>
      </w:r>
      <w:proofErr w:type="spellEnd"/>
      <w:proofErr w:type="gramEnd"/>
      <w:r w:rsidRPr="007B7EB3">
        <w:rPr>
          <w:rFonts w:asciiTheme="majorBidi" w:eastAsia="Times New Roman" w:hAnsiTheme="majorBidi" w:cstheme="majorBidi"/>
          <w:b/>
          <w:bCs/>
          <w:color w:val="333333"/>
          <w:sz w:val="24"/>
          <w:szCs w:val="24"/>
        </w:rPr>
        <w:t xml:space="preserve">. (1996). </w:t>
      </w:r>
      <w:proofErr w:type="gramStart"/>
      <w:r w:rsidRPr="007B7EB3">
        <w:rPr>
          <w:rFonts w:asciiTheme="majorBidi" w:eastAsia="Times New Roman" w:hAnsiTheme="majorBidi" w:cstheme="majorBidi"/>
          <w:b/>
          <w:bCs/>
          <w:color w:val="333333"/>
          <w:sz w:val="24"/>
          <w:szCs w:val="24"/>
        </w:rPr>
        <w:t>Basic principles of membrane technology.</w:t>
      </w:r>
      <w:proofErr w:type="gramEnd"/>
      <w:r w:rsidRPr="007B7EB3">
        <w:rPr>
          <w:rFonts w:asciiTheme="majorBidi" w:eastAsia="Times New Roman" w:hAnsiTheme="majorBidi" w:cstheme="majorBidi"/>
          <w:b/>
          <w:bCs/>
          <w:color w:val="333333"/>
          <w:sz w:val="24"/>
          <w:szCs w:val="24"/>
        </w:rPr>
        <w:t xml:space="preserve"> Netherlands. </w:t>
      </w:r>
      <w:proofErr w:type="gramStart"/>
      <w:r w:rsidRPr="007B7EB3">
        <w:rPr>
          <w:rFonts w:asciiTheme="majorBidi" w:eastAsia="Times New Roman" w:hAnsiTheme="majorBidi" w:cstheme="majorBidi"/>
          <w:b/>
          <w:bCs/>
          <w:color w:val="333333"/>
          <w:sz w:val="24"/>
          <w:szCs w:val="24"/>
        </w:rPr>
        <w:t>Boston .</w:t>
      </w:r>
      <w:proofErr w:type="gramEnd"/>
      <w:r w:rsidRPr="007B7EB3">
        <w:rPr>
          <w:rFonts w:asciiTheme="majorBidi" w:eastAsia="Times New Roman" w:hAnsiTheme="majorBidi" w:cstheme="majorBidi"/>
          <w:b/>
          <w:bCs/>
          <w:color w:val="333333"/>
          <w:sz w:val="24"/>
          <w:szCs w:val="24"/>
        </w:rPr>
        <w:t xml:space="preserve"> </w:t>
      </w:r>
      <w:proofErr w:type="spellStart"/>
      <w:r w:rsidRPr="007B7EB3">
        <w:rPr>
          <w:rFonts w:asciiTheme="majorBidi" w:eastAsia="Times New Roman" w:hAnsiTheme="majorBidi" w:cstheme="majorBidi"/>
          <w:b/>
          <w:bCs/>
          <w:color w:val="333333"/>
          <w:sz w:val="24"/>
          <w:szCs w:val="24"/>
        </w:rPr>
        <w:t>Kluwer</w:t>
      </w:r>
      <w:proofErr w:type="spellEnd"/>
      <w:r w:rsidRPr="007B7EB3">
        <w:rPr>
          <w:rFonts w:asciiTheme="majorBidi" w:eastAsia="Times New Roman" w:hAnsiTheme="majorBidi" w:cstheme="majorBidi"/>
          <w:b/>
          <w:bCs/>
          <w:color w:val="333333"/>
          <w:sz w:val="24"/>
          <w:szCs w:val="24"/>
        </w:rPr>
        <w:t xml:space="preserve"> academic</w:t>
      </w:r>
    </w:p>
    <w:p w:rsidR="00220D38" w:rsidRDefault="00220D38" w:rsidP="00220D38">
      <w:pPr>
        <w:pStyle w:val="ListParagraph"/>
        <w:bidi/>
        <w:ind w:left="0"/>
        <w:jc w:val="right"/>
        <w:rPr>
          <w:rFonts w:asciiTheme="majorBidi" w:eastAsia="Times New Roman" w:hAnsiTheme="majorBidi" w:cstheme="majorBidi" w:hint="cs"/>
          <w:b/>
          <w:bCs/>
          <w:color w:val="333333"/>
          <w:sz w:val="24"/>
          <w:szCs w:val="24"/>
          <w:rtl/>
        </w:rPr>
      </w:pPr>
    </w:p>
    <w:p w:rsidR="00220D38" w:rsidRPr="007B7EB3" w:rsidRDefault="00220D38" w:rsidP="00220D38">
      <w:pPr>
        <w:pStyle w:val="ListParagraph"/>
        <w:bidi/>
        <w:ind w:left="0"/>
        <w:jc w:val="right"/>
        <w:rPr>
          <w:rFonts w:ascii="Tahoma" w:eastAsia="Times New Roman" w:hAnsi="Tahoma" w:cs="B Mitra" w:hint="cs"/>
          <w:color w:val="333333"/>
          <w:sz w:val="28"/>
          <w:szCs w:val="28"/>
          <w:rtl/>
        </w:rPr>
      </w:pPr>
    </w:p>
    <w:p w:rsidR="007B7EB3" w:rsidRPr="007B7EB3" w:rsidRDefault="007B7EB3" w:rsidP="007B7EB3">
      <w:pPr>
        <w:pStyle w:val="ListParagraph"/>
        <w:bidi/>
        <w:ind w:left="0"/>
        <w:jc w:val="both"/>
        <w:rPr>
          <w:rFonts w:ascii="Tahoma" w:eastAsia="Times New Roman" w:hAnsi="Tahoma" w:cs="B Mitra" w:hint="cs"/>
          <w:color w:val="333333"/>
          <w:sz w:val="28"/>
          <w:szCs w:val="28"/>
          <w:rtl/>
        </w:rPr>
      </w:pPr>
    </w:p>
    <w:p w:rsidR="007B7EB3" w:rsidRPr="007B7EB3" w:rsidRDefault="007B7EB3" w:rsidP="007B7EB3">
      <w:pPr>
        <w:pStyle w:val="ListParagraph"/>
        <w:bidi/>
        <w:ind w:left="0"/>
        <w:jc w:val="both"/>
        <w:rPr>
          <w:rFonts w:ascii="Tahoma" w:eastAsia="Times New Roman" w:hAnsi="Tahoma" w:cs="B Mitra" w:hint="cs"/>
          <w:color w:val="333333"/>
          <w:sz w:val="28"/>
          <w:szCs w:val="28"/>
          <w:rtl/>
        </w:rPr>
      </w:pPr>
    </w:p>
    <w:p w:rsidR="007B7EB3" w:rsidRPr="00220D38" w:rsidRDefault="007B7EB3" w:rsidP="007B7EB3">
      <w:pPr>
        <w:tabs>
          <w:tab w:val="center" w:pos="7753"/>
        </w:tabs>
        <w:bidi/>
        <w:ind w:left="6480"/>
        <w:jc w:val="both"/>
        <w:rPr>
          <w:rFonts w:ascii="Tahoma" w:eastAsia="Times New Roman" w:hAnsi="Tahoma" w:cs="B Mitra"/>
          <w:sz w:val="26"/>
          <w:szCs w:val="26"/>
          <w:rtl/>
        </w:rPr>
      </w:pPr>
      <w:r w:rsidRPr="00220D38">
        <w:rPr>
          <w:rFonts w:ascii="Tahoma" w:eastAsia="Times New Roman" w:hAnsi="Tahoma" w:cs="B Mitra" w:hint="cs"/>
          <w:sz w:val="26"/>
          <w:szCs w:val="26"/>
          <w:rtl/>
        </w:rPr>
        <w:t xml:space="preserve">   تهيه و تنظيم : ‌زهرا روستازاده</w:t>
      </w:r>
    </w:p>
    <w:p w:rsidR="007B7EB3" w:rsidRPr="00220D38" w:rsidRDefault="007B7EB3" w:rsidP="007B7EB3">
      <w:pPr>
        <w:bidi/>
        <w:ind w:left="6480"/>
        <w:jc w:val="both"/>
        <w:rPr>
          <w:rFonts w:ascii="Tahoma" w:hAnsi="Tahoma" w:cs="B Mitra"/>
          <w:sz w:val="26"/>
          <w:szCs w:val="26"/>
        </w:rPr>
      </w:pPr>
      <w:r w:rsidRPr="00220D38">
        <w:rPr>
          <w:rFonts w:ascii="Tahoma" w:eastAsia="Times New Roman" w:hAnsi="Tahoma" w:cs="B Mitra" w:hint="cs"/>
          <w:sz w:val="26"/>
          <w:szCs w:val="26"/>
          <w:rtl/>
        </w:rPr>
        <w:t xml:space="preserve">  كارشناس نظارت بر مواد غذايي</w:t>
      </w:r>
    </w:p>
    <w:p w:rsidR="007B7EB3" w:rsidRPr="007B7EB3" w:rsidRDefault="007B7EB3" w:rsidP="007B7EB3">
      <w:pPr>
        <w:pStyle w:val="ListParagraph"/>
        <w:bidi/>
        <w:ind w:left="0"/>
        <w:jc w:val="both"/>
        <w:rPr>
          <w:rFonts w:cs="B Mitra"/>
          <w:sz w:val="28"/>
          <w:szCs w:val="28"/>
        </w:rPr>
      </w:pPr>
    </w:p>
    <w:sectPr w:rsidR="007B7EB3" w:rsidRPr="007B7EB3" w:rsidSect="007B7EB3">
      <w:pgSz w:w="11907" w:h="16840" w:code="9"/>
      <w:pgMar w:top="1134" w:right="1134" w:bottom="1134" w:left="1134" w:header="720" w:footer="720" w:gutter="0"/>
      <w:pgBorders w:offsetFrom="page">
        <w:top w:val="cornerTriangles" w:sz="12" w:space="24" w:color="auto"/>
        <w:left w:val="cornerTriangles" w:sz="12" w:space="24" w:color="auto"/>
        <w:bottom w:val="cornerTriangles" w:sz="12" w:space="24" w:color="auto"/>
        <w:right w:val="cornerTriangles" w:sz="12" w:space="24" w:color="auto"/>
      </w:pgBorders>
      <w:cols w:space="720"/>
      <w:bidi/>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2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1610C"/>
    <w:multiLevelType w:val="multilevel"/>
    <w:tmpl w:val="BB22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835E7C"/>
    <w:multiLevelType w:val="multilevel"/>
    <w:tmpl w:val="1CE8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F15704"/>
    <w:multiLevelType w:val="multilevel"/>
    <w:tmpl w:val="04627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2E2DF2"/>
    <w:multiLevelType w:val="multilevel"/>
    <w:tmpl w:val="8CEC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1F5C8E"/>
    <w:multiLevelType w:val="multilevel"/>
    <w:tmpl w:val="FE6C3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7EB3"/>
    <w:rsid w:val="0003635A"/>
    <w:rsid w:val="00185B27"/>
    <w:rsid w:val="00220D38"/>
    <w:rsid w:val="007B7EB3"/>
    <w:rsid w:val="00B3427C"/>
    <w:rsid w:val="00CD4B6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E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EB3"/>
    <w:pPr>
      <w:ind w:left="720"/>
      <w:contextualSpacing/>
    </w:pPr>
  </w:style>
  <w:style w:type="paragraph" w:styleId="BalloonText">
    <w:name w:val="Balloon Text"/>
    <w:basedOn w:val="Normal"/>
    <w:link w:val="BalloonTextChar"/>
    <w:uiPriority w:val="99"/>
    <w:semiHidden/>
    <w:unhideWhenUsed/>
    <w:rsid w:val="007B7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EB3"/>
    <w:rPr>
      <w:rFonts w:ascii="Tahoma" w:hAnsi="Tahoma" w:cs="Tahoma"/>
      <w:sz w:val="16"/>
      <w:szCs w:val="16"/>
    </w:rPr>
  </w:style>
  <w:style w:type="paragraph" w:styleId="NormalWeb">
    <w:name w:val="Normal (Web)"/>
    <w:basedOn w:val="Normal"/>
    <w:uiPriority w:val="99"/>
    <w:unhideWhenUsed/>
    <w:rsid w:val="007B7EB3"/>
    <w:pPr>
      <w:spacing w:after="75"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1276</Words>
  <Characters>7279</Characters>
  <Application>Microsoft Office Word</Application>
  <DocSecurity>0</DocSecurity>
  <Lines>60</Lines>
  <Paragraphs>17</Paragraphs>
  <ScaleCrop>false</ScaleCrop>
  <Company>www.MRTpack.com</Company>
  <LinksUpToDate>false</LinksUpToDate>
  <CharactersWithSpaces>8538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dc:creator>
  <cp:keywords/>
  <dc:description/>
  <cp:lastModifiedBy>jk</cp:lastModifiedBy>
  <cp:revision>5</cp:revision>
  <dcterms:created xsi:type="dcterms:W3CDTF">2012-11-25T14:44:00Z</dcterms:created>
  <dcterms:modified xsi:type="dcterms:W3CDTF">2012-11-25T15:01:00Z</dcterms:modified>
</cp:coreProperties>
</file>